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8E" w:rsidRDefault="001C7E8E" w:rsidP="001C7E8E">
      <w:pPr>
        <w:tabs>
          <w:tab w:val="left" w:pos="3554"/>
        </w:tabs>
      </w:pPr>
      <w:r>
        <w:tab/>
      </w:r>
    </w:p>
    <w:p w:rsidR="001C7E8E" w:rsidRDefault="001C7E8E" w:rsidP="001C7E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C7E8E" w:rsidRDefault="001C7E8E" w:rsidP="001C7E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1C7E8E" w:rsidRPr="00BA761B" w:rsidRDefault="001C7E8E" w:rsidP="001C7E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8"/>
          <w:szCs w:val="28"/>
        </w:rPr>
      </w:pPr>
      <w:r w:rsidRPr="00BA761B">
        <w:rPr>
          <w:color w:val="0D0D0D" w:themeColor="text1" w:themeTint="F2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BA761B" w:rsidRPr="00BA761B">
        <w:rPr>
          <w:color w:val="0D0D0D" w:themeColor="text1" w:themeTint="F2"/>
          <w:sz w:val="28"/>
          <w:szCs w:val="28"/>
        </w:rPr>
        <w:t xml:space="preserve">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  <w:r w:rsidRPr="00BA761B">
        <w:rPr>
          <w:color w:val="0D0D0D" w:themeColor="text1" w:themeTint="F2"/>
          <w:sz w:val="28"/>
          <w:szCs w:val="28"/>
        </w:rPr>
        <w:t xml:space="preserve"> </w:t>
      </w:r>
    </w:p>
    <w:p w:rsidR="001C7E8E" w:rsidRPr="00BA761B" w:rsidRDefault="001C7E8E" w:rsidP="001C7E8E">
      <w:pPr>
        <w:tabs>
          <w:tab w:val="left" w:pos="786"/>
        </w:tabs>
        <w:jc w:val="both"/>
        <w:rPr>
          <w:color w:val="0D0D0D" w:themeColor="text1" w:themeTint="F2"/>
          <w:sz w:val="28"/>
          <w:szCs w:val="28"/>
          <w:lang w:eastAsia="ar-SA"/>
        </w:rPr>
      </w:pPr>
    </w:p>
    <w:p w:rsidR="001C7E8E" w:rsidRPr="00BA761B" w:rsidRDefault="001C7E8E" w:rsidP="001C7E8E">
      <w:pPr>
        <w:tabs>
          <w:tab w:val="left" w:pos="7560"/>
          <w:tab w:val="left" w:pos="7920"/>
        </w:tabs>
        <w:ind w:firstLine="709"/>
        <w:jc w:val="both"/>
        <w:rPr>
          <w:b/>
          <w:color w:val="0D0D0D" w:themeColor="text1" w:themeTint="F2"/>
          <w:sz w:val="24"/>
          <w:szCs w:val="24"/>
        </w:rPr>
      </w:pPr>
    </w:p>
    <w:p w:rsidR="001C7E8E" w:rsidRPr="00BA761B" w:rsidRDefault="001C7E8E" w:rsidP="001C7E8E">
      <w:pPr>
        <w:ind w:firstLine="709"/>
        <w:jc w:val="both"/>
        <w:rPr>
          <w:b/>
          <w:color w:val="0D0D0D" w:themeColor="text1" w:themeTint="F2"/>
        </w:rPr>
      </w:pPr>
      <w:r w:rsidRPr="00BA761B">
        <w:rPr>
          <w:color w:val="0D0D0D" w:themeColor="text1" w:themeTint="F2"/>
        </w:rPr>
        <w:t xml:space="preserve">Предоставление муниципальной услуги осуществляется </w:t>
      </w:r>
      <w:r w:rsidRPr="00BA761B">
        <w:rPr>
          <w:color w:val="0D0D0D" w:themeColor="text1" w:themeTint="F2"/>
        </w:rPr>
        <w:br/>
        <w:t>в соответствии со следующими нормативными правовыми актами:</w:t>
      </w:r>
      <w:r w:rsidRPr="00BA761B">
        <w:rPr>
          <w:b/>
          <w:color w:val="0D0D0D" w:themeColor="text1" w:themeTint="F2"/>
        </w:rPr>
        <w:t xml:space="preserve"> </w:t>
      </w:r>
    </w:p>
    <w:p w:rsidR="001C7E8E" w:rsidRPr="00BA761B" w:rsidRDefault="001C7E8E" w:rsidP="001C7E8E">
      <w:pPr>
        <w:tabs>
          <w:tab w:val="left" w:pos="7560"/>
          <w:tab w:val="left" w:pos="7920"/>
        </w:tabs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>Конституцией Российской Федерации («Российская газета», № 237, 25.12.1993);</w:t>
      </w:r>
    </w:p>
    <w:p w:rsidR="001C7E8E" w:rsidRPr="00BA761B" w:rsidRDefault="001C7E8E" w:rsidP="001C7E8E">
      <w:pPr>
        <w:tabs>
          <w:tab w:val="left" w:pos="0"/>
        </w:tabs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>Гражданским кодексом Российской Федерации от 30 ноября 1994 г.</w:t>
      </w:r>
      <w:r w:rsidRPr="00BA761B">
        <w:rPr>
          <w:color w:val="0D0D0D" w:themeColor="text1" w:themeTint="F2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1C7E8E" w:rsidRPr="00BA761B" w:rsidRDefault="001C7E8E" w:rsidP="001C7E8E">
      <w:pPr>
        <w:tabs>
          <w:tab w:val="left" w:pos="0"/>
        </w:tabs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>Земельным кодексом Российской Федерации от 25.10.2001 г. №136-ФЗ («Российская газета», № 211-212, 30.10.2001 г.);</w:t>
      </w:r>
    </w:p>
    <w:p w:rsidR="001C7E8E" w:rsidRPr="00BA761B" w:rsidRDefault="001C7E8E" w:rsidP="001C7E8E">
      <w:pPr>
        <w:tabs>
          <w:tab w:val="left" w:pos="0"/>
        </w:tabs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 xml:space="preserve">Федеральным законом от 18 июня 2001 г. № 78-ФЗ </w:t>
      </w:r>
      <w:r w:rsidRPr="00BA761B">
        <w:rPr>
          <w:color w:val="0D0D0D" w:themeColor="text1" w:themeTint="F2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BA761B">
        <w:rPr>
          <w:color w:val="0D0D0D" w:themeColor="text1" w:themeTint="F2"/>
        </w:rPr>
        <w:br/>
        <w:t>ст. 2582);</w:t>
      </w:r>
    </w:p>
    <w:p w:rsidR="001C7E8E" w:rsidRPr="00BA761B" w:rsidRDefault="001C7E8E" w:rsidP="001C7E8E">
      <w:pPr>
        <w:tabs>
          <w:tab w:val="left" w:pos="0"/>
        </w:tabs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1C7E8E" w:rsidRPr="00BA761B" w:rsidRDefault="001C7E8E" w:rsidP="001C7E8E">
      <w:pPr>
        <w:pStyle w:val="a3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A7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1C7E8E" w:rsidRPr="00BA761B" w:rsidRDefault="001C7E8E" w:rsidP="001C7E8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A761B">
        <w:rPr>
          <w:color w:val="0D0D0D" w:themeColor="text1" w:themeTint="F2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BA761B">
          <w:rPr>
            <w:color w:val="0D0D0D" w:themeColor="text1" w:themeTint="F2"/>
          </w:rPr>
          <w:t>2007 г</w:t>
        </w:r>
      </w:smartTag>
      <w:r w:rsidRPr="00BA761B">
        <w:rPr>
          <w:color w:val="0D0D0D" w:themeColor="text1" w:themeTint="F2"/>
        </w:rPr>
        <w:t xml:space="preserve">. № 221-ФЗ </w:t>
      </w:r>
      <w:r w:rsidRPr="00BA761B">
        <w:rPr>
          <w:color w:val="0D0D0D" w:themeColor="text1" w:themeTint="F2"/>
        </w:rPr>
        <w:br/>
        <w:t xml:space="preserve">«О кадастровой деятельности» («Российская газета», </w:t>
      </w:r>
      <w:r w:rsidRPr="00BA761B">
        <w:rPr>
          <w:color w:val="0D0D0D" w:themeColor="text1" w:themeTint="F2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BA761B">
          <w:rPr>
            <w:color w:val="0D0D0D" w:themeColor="text1" w:themeTint="F2"/>
          </w:rPr>
          <w:t>2007 г</w:t>
        </w:r>
      </w:smartTag>
      <w:r w:rsidRPr="00BA761B">
        <w:rPr>
          <w:color w:val="0D0D0D" w:themeColor="text1" w:themeTint="F2"/>
        </w:rPr>
        <w:t>., № 31 ст. 4017);</w:t>
      </w:r>
    </w:p>
    <w:p w:rsidR="001C7E8E" w:rsidRPr="00BA761B" w:rsidRDefault="001C7E8E" w:rsidP="001C7E8E">
      <w:pPr>
        <w:ind w:firstLine="709"/>
        <w:jc w:val="both"/>
        <w:rPr>
          <w:color w:val="0D0D0D" w:themeColor="text1" w:themeTint="F2"/>
        </w:rPr>
      </w:pPr>
      <w:r w:rsidRPr="00BA761B">
        <w:rPr>
          <w:color w:val="0D0D0D" w:themeColor="text1" w:themeTint="F2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1C7E8E" w:rsidRPr="00BA761B" w:rsidRDefault="001C7E8E" w:rsidP="001C7E8E">
      <w:pPr>
        <w:autoSpaceDE w:val="0"/>
        <w:autoSpaceDN w:val="0"/>
        <w:adjustRightInd w:val="0"/>
        <w:ind w:firstLine="709"/>
        <w:jc w:val="both"/>
        <w:rPr>
          <w:rFonts w:eastAsia="Calibri"/>
          <w:color w:val="0D0D0D" w:themeColor="text1" w:themeTint="F2"/>
        </w:rPr>
      </w:pPr>
      <w:r w:rsidRPr="00BA761B">
        <w:rPr>
          <w:color w:val="0D0D0D" w:themeColor="text1" w:themeTint="F2"/>
        </w:rPr>
        <w:t xml:space="preserve">Законом Курской области от 04.01.2003 г. № 1-ЗКО </w:t>
      </w:r>
      <w:r w:rsidRPr="00BA761B">
        <w:rPr>
          <w:color w:val="0D0D0D" w:themeColor="text1" w:themeTint="F2"/>
        </w:rPr>
        <w:br/>
        <w:t>«Об административных правонарушениях в Курской области» («</w:t>
      </w:r>
      <w:proofErr w:type="gramStart"/>
      <w:r w:rsidRPr="00BA761B">
        <w:rPr>
          <w:color w:val="0D0D0D" w:themeColor="text1" w:themeTint="F2"/>
        </w:rPr>
        <w:t>Курская</w:t>
      </w:r>
      <w:proofErr w:type="gramEnd"/>
      <w:r w:rsidRPr="00BA761B">
        <w:rPr>
          <w:color w:val="0D0D0D" w:themeColor="text1" w:themeTint="F2"/>
        </w:rPr>
        <w:t xml:space="preserve"> правда» № </w:t>
      </w:r>
      <w:r w:rsidRPr="00BA761B">
        <w:rPr>
          <w:rFonts w:eastAsia="Calibri"/>
          <w:color w:val="0D0D0D" w:themeColor="text1" w:themeTint="F2"/>
        </w:rPr>
        <w:t>4-5, 11.01.2003</w:t>
      </w:r>
      <w:r w:rsidRPr="00BA761B">
        <w:rPr>
          <w:color w:val="0D0D0D" w:themeColor="text1" w:themeTint="F2"/>
        </w:rPr>
        <w:t xml:space="preserve"> г, «Курск» № 3, 15.01.2003 г.);</w:t>
      </w:r>
    </w:p>
    <w:p w:rsidR="001C7E8E" w:rsidRPr="00BA761B" w:rsidRDefault="001C7E8E" w:rsidP="001C7E8E">
      <w:pPr>
        <w:pStyle w:val="a3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A7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Постановлением Администрации Курской области от 20 апреля </w:t>
      </w:r>
      <w:r w:rsidRPr="00BA7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BA7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BA76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N 46, 28.04.2012);</w:t>
      </w:r>
    </w:p>
    <w:p w:rsidR="001C7E8E" w:rsidRPr="00BA761B" w:rsidRDefault="001C7E8E" w:rsidP="001C7E8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A761B">
        <w:rPr>
          <w:color w:val="0D0D0D" w:themeColor="text1" w:themeTint="F2"/>
        </w:rPr>
        <w:t xml:space="preserve">7.Распоряжением  Администрации Курской области от 18.05.2015 № 350-ра </w:t>
      </w:r>
      <w:r w:rsidRPr="00BA761B">
        <w:rPr>
          <w:color w:val="0D0D0D" w:themeColor="text1" w:themeTint="F2"/>
          <w:sz w:val="28"/>
          <w:szCs w:val="28"/>
        </w:rPr>
        <w:t xml:space="preserve"> </w:t>
      </w:r>
      <w:r w:rsidRPr="00BA761B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7E8E" w:rsidRPr="00BA761B" w:rsidRDefault="001C7E8E" w:rsidP="001C7E8E">
      <w:pPr>
        <w:rPr>
          <w:color w:val="0D0D0D" w:themeColor="text1" w:themeTint="F2"/>
        </w:rPr>
      </w:pPr>
    </w:p>
    <w:p w:rsidR="001C7E8E" w:rsidRPr="00BA761B" w:rsidRDefault="001C7E8E" w:rsidP="001C7E8E">
      <w:pPr>
        <w:rPr>
          <w:color w:val="0D0D0D" w:themeColor="text1" w:themeTint="F2"/>
        </w:rPr>
      </w:pPr>
    </w:p>
    <w:p w:rsidR="00BA761B" w:rsidRPr="00BA761B" w:rsidRDefault="00BA761B" w:rsidP="00BA76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BA761B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</w:t>
      </w:r>
      <w:proofErr w:type="gramStart"/>
      <w:r w:rsidRPr="00BA761B">
        <w:rPr>
          <w:color w:val="0D0D0D" w:themeColor="text1" w:themeTint="F2"/>
          <w:sz w:val="24"/>
          <w:szCs w:val="24"/>
        </w:rPr>
        <w:t>;(</w:t>
      </w:r>
      <w:proofErr w:type="gramEnd"/>
      <w:r w:rsidRPr="00BA761B">
        <w:rPr>
          <w:color w:val="0D0D0D" w:themeColor="text1" w:themeTint="F2"/>
          <w:sz w:val="24"/>
          <w:szCs w:val="24"/>
        </w:rPr>
        <w:t>официальный сайт Администрации Большеугонского сельсовета http://b-ugoni.ru,15.11.2018.)</w:t>
      </w:r>
      <w:r w:rsidRPr="00BA761B">
        <w:rPr>
          <w:color w:val="0D0D0D" w:themeColor="text1" w:themeTint="F2"/>
          <w:szCs w:val="28"/>
        </w:rPr>
        <w:t xml:space="preserve">   </w:t>
      </w:r>
    </w:p>
    <w:p w:rsidR="00BA761B" w:rsidRPr="00BA761B" w:rsidRDefault="00BA761B" w:rsidP="00BA761B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>;(</w:t>
      </w:r>
      <w:proofErr w:type="gramEnd"/>
      <w:r w:rsidRPr="00BA761B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BA761B" w:rsidRPr="00BA761B" w:rsidRDefault="00BA761B" w:rsidP="00BA761B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proofErr w:type="gramStart"/>
      <w:r w:rsidRPr="00BA761B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BA761B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BA761B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BA761B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4" w:history="1">
        <w:r w:rsidRPr="00BA761B">
          <w:rPr>
            <w:rStyle w:val="a4"/>
            <w:color w:val="0D0D0D" w:themeColor="text1" w:themeTint="F2"/>
            <w:sz w:val="24"/>
            <w:szCs w:val="24"/>
          </w:rPr>
          <w:t>http://b-ugoni.ru</w:t>
        </w:r>
      </w:hyperlink>
      <w:r w:rsidRPr="00BA761B">
        <w:rPr>
          <w:color w:val="0D0D0D" w:themeColor="text1" w:themeTint="F2"/>
          <w:sz w:val="24"/>
          <w:szCs w:val="24"/>
        </w:rPr>
        <w:t>, 15.11.2018г.)</w:t>
      </w:r>
      <w:proofErr w:type="gramEnd"/>
    </w:p>
    <w:p w:rsidR="00BA761B" w:rsidRPr="00BA761B" w:rsidRDefault="00BA761B" w:rsidP="00BA761B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>Большеугонский</w:t>
      </w:r>
      <w:proofErr w:type="spellEnd"/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BA761B">
        <w:rPr>
          <w:rFonts w:eastAsia="Calibri"/>
          <w:color w:val="0D0D0D" w:themeColor="text1" w:themeTint="F2"/>
          <w:sz w:val="24"/>
          <w:szCs w:val="24"/>
          <w:lang w:eastAsia="en-US"/>
        </w:rPr>
        <w:t>.</w:t>
      </w:r>
      <w:proofErr w:type="gramEnd"/>
      <w:r w:rsidRPr="00BA761B">
        <w:rPr>
          <w:color w:val="0D0D0D" w:themeColor="text1" w:themeTint="F2"/>
          <w:sz w:val="24"/>
          <w:szCs w:val="24"/>
        </w:rPr>
        <w:t xml:space="preserve"> (</w:t>
      </w:r>
      <w:proofErr w:type="gramStart"/>
      <w:r w:rsidRPr="00BA761B">
        <w:rPr>
          <w:color w:val="0D0D0D" w:themeColor="text1" w:themeTint="F2"/>
          <w:sz w:val="24"/>
          <w:szCs w:val="24"/>
        </w:rPr>
        <w:t>о</w:t>
      </w:r>
      <w:proofErr w:type="gramEnd"/>
      <w:r w:rsidRPr="00BA761B">
        <w:rPr>
          <w:color w:val="0D0D0D" w:themeColor="text1" w:themeTint="F2"/>
          <w:sz w:val="24"/>
          <w:szCs w:val="24"/>
        </w:rPr>
        <w:t>фициальный сайт Администрации Большеугонского сельсовета http://b-ugoni.ru,10.01.2013г.)</w:t>
      </w:r>
    </w:p>
    <w:p w:rsidR="00BA761B" w:rsidRPr="00BA761B" w:rsidRDefault="00BA761B" w:rsidP="00BA761B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062593" w:rsidRPr="00BA761B" w:rsidRDefault="00062593">
      <w:pPr>
        <w:rPr>
          <w:color w:val="0D0D0D" w:themeColor="text1" w:themeTint="F2"/>
        </w:rPr>
      </w:pPr>
    </w:p>
    <w:sectPr w:rsidR="00062593" w:rsidRPr="00BA761B" w:rsidSect="00B3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E8E"/>
    <w:rsid w:val="00062593"/>
    <w:rsid w:val="001C7E8E"/>
    <w:rsid w:val="00B3331C"/>
    <w:rsid w:val="00BA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1C7E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A76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-ugon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5</cp:revision>
  <dcterms:created xsi:type="dcterms:W3CDTF">2019-01-12T20:51:00Z</dcterms:created>
  <dcterms:modified xsi:type="dcterms:W3CDTF">2019-01-18T08:49:00Z</dcterms:modified>
</cp:coreProperties>
</file>