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АДМИНИСТРАЦИЯ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БОЛЬШЕУГОНСКОГО СЕЛЬСОВЕТА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="00DE3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ЬГОВСКОГО РАЙОНА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73A9B" w:rsidRPr="00DE3BAA" w:rsidRDefault="00DE3BAA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B73A9B" w:rsidRPr="00DE3BAA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 </w:t>
      </w:r>
      <w:r w:rsidR="00052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14 декабря  </w:t>
      </w:r>
      <w:r w:rsidR="00DE3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2018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                                                      </w:t>
      </w:r>
      <w:r w:rsidR="00DE3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052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238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 муниципальной программы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«Защита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Большеугонском</w:t>
      </w:r>
      <w:proofErr w:type="spellEnd"/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сельсовета Льговског</w:t>
      </w:r>
      <w:r w:rsidR="00DE3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района Курской области на 2019</w:t>
      </w:r>
      <w:r w:rsidR="002A1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-202</w:t>
      </w:r>
      <w:r w:rsidR="00DE3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годы »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717D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статьей 179 Бюджетного кодекса Российской Федерации, Федеральным Законом от 6 октября 2003 года № 131 – 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</w:t>
      </w:r>
      <w:proofErr w:type="spell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Большеугонский</w:t>
      </w:r>
      <w:proofErr w:type="spellEnd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 Льговского района К</w:t>
      </w:r>
      <w:r w:rsidR="002F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урской области, 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постановляю: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муниципальной программы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«Защита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Большеугонском</w:t>
      </w:r>
      <w:proofErr w:type="spellEnd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сельсовета Льговског</w:t>
      </w:r>
      <w:r w:rsidR="002A11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района </w:t>
      </w:r>
      <w:r w:rsidR="00DE3B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Курской области на 2019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-20</w:t>
      </w:r>
      <w:r w:rsidR="00DE3B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21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годы »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2. Установить, что в ходе реализации Программы отдельные ее мероприятия могут уточняться, а объемы их финансирования корректироваться.</w:t>
      </w:r>
    </w:p>
    <w:p w:rsidR="00B73A9B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Начальнику отдела бухгалтерского учета и отчетности Администрации Большеугонского  сельсовета Льговского района Курской области </w:t>
      </w:r>
      <w:proofErr w:type="gram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spellStart"/>
      <w:r w:rsidR="001D347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="001D347C">
        <w:rPr>
          <w:rFonts w:ascii="Times New Roman" w:eastAsia="Times New Roman" w:hAnsi="Times New Roman" w:cs="Times New Roman"/>
          <w:color w:val="000000"/>
          <w:sz w:val="24"/>
          <w:szCs w:val="24"/>
        </w:rPr>
        <w:t>анжосовой</w:t>
      </w:r>
      <w:proofErr w:type="spellEnd"/>
      <w:r w:rsidR="001D3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А.Н. 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предусмотреть при формир</w:t>
      </w:r>
      <w:r w:rsidR="00DE3BAA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овании местного бюджета на 2019</w:t>
      </w:r>
      <w:r w:rsidR="002A1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на плановый период 20</w:t>
      </w:r>
      <w:r w:rsidR="00DE3BAA">
        <w:rPr>
          <w:rFonts w:ascii="Times New Roman" w:eastAsia="Times New Roman" w:hAnsi="Times New Roman" w:cs="Times New Roman"/>
          <w:color w:val="000000"/>
          <w:sz w:val="24"/>
          <w:szCs w:val="24"/>
        </w:rPr>
        <w:t>20 и 2021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 ассигнования на реализацию Программы.</w:t>
      </w:r>
    </w:p>
    <w:p w:rsidR="002D0D2A" w:rsidRDefault="002D0D2A" w:rsidP="002D0D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D0D2A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Постановление № 198</w:t>
      </w:r>
      <w:r w:rsidRPr="002D0D2A">
        <w:rPr>
          <w:rFonts w:ascii="Times New Roman" w:hAnsi="Times New Roman"/>
          <w:sz w:val="24"/>
          <w:szCs w:val="24"/>
        </w:rPr>
        <w:t xml:space="preserve"> от 12.12.2017г. Об утверждении Муниципальной программы </w:t>
      </w:r>
      <w:r w:rsidRPr="002D0D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Защита</w:t>
      </w:r>
      <w:r w:rsidRPr="002D0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0D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2D0D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Большеугонском</w:t>
      </w:r>
      <w:proofErr w:type="spellEnd"/>
      <w:r w:rsidRPr="002D0D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сельсовете Льговского района Курской области на 2018-20</w:t>
      </w:r>
      <w:r w:rsidR="000550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21</w:t>
      </w:r>
      <w:r w:rsidRPr="002D0D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годы</w:t>
      </w:r>
      <w:r w:rsidRPr="002D0D2A">
        <w:rPr>
          <w:rFonts w:ascii="Times New Roman" w:hAnsi="Times New Roman"/>
          <w:sz w:val="24"/>
          <w:szCs w:val="24"/>
        </w:rPr>
        <w:t xml:space="preserve"> «считать утратившим силу с 01.01.2019г.</w:t>
      </w:r>
    </w:p>
    <w:p w:rsidR="00B73A9B" w:rsidRPr="002D0D2A" w:rsidRDefault="002D0D2A" w:rsidP="002D0D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73A9B" w:rsidRDefault="002D0D2A" w:rsidP="002A110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B73A9B"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Постановление вступает в силу </w:t>
      </w:r>
      <w:r w:rsidR="002A110B">
        <w:rPr>
          <w:rFonts w:ascii="Times New Roman" w:eastAsia="Times New Roman" w:hAnsi="Times New Roman" w:cs="Times New Roman"/>
          <w:color w:val="000000"/>
          <w:sz w:val="24"/>
          <w:szCs w:val="24"/>
        </w:rPr>
        <w:t>с момента подписания.</w:t>
      </w:r>
    </w:p>
    <w:p w:rsidR="002A110B" w:rsidRPr="00717DC7" w:rsidRDefault="002A110B" w:rsidP="002A110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2A110B" w:rsidP="00B73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Глава</w:t>
      </w:r>
      <w:r w:rsidR="00B73A9B"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Большеугонского сельсовета </w:t>
      </w:r>
    </w:p>
    <w:p w:rsidR="00B73A9B" w:rsidRPr="00717DC7" w:rsidRDefault="00B73A9B" w:rsidP="00B73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Льговского района                                                                             </w:t>
      </w:r>
      <w:r w:rsidR="002A110B">
        <w:rPr>
          <w:rFonts w:ascii="Times New Roman" w:eastAsia="Times New Roman" w:hAnsi="Times New Roman" w:cs="Times New Roman"/>
          <w:color w:val="000000"/>
          <w:sz w:val="24"/>
          <w:szCs w:val="24"/>
        </w:rPr>
        <w:t>Ю.П. Белозеров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DC7" w:rsidRDefault="00717DC7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DC7" w:rsidRPr="00717DC7" w:rsidRDefault="00717DC7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DC7" w:rsidRPr="00717DC7" w:rsidRDefault="00717DC7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E71CA" w:rsidRDefault="007E71CA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</w:pPr>
    </w:p>
    <w:p w:rsidR="007E71CA" w:rsidRDefault="007E71CA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</w:pPr>
    </w:p>
    <w:p w:rsidR="00B719F6" w:rsidRDefault="00B719F6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</w:pPr>
    </w:p>
    <w:p w:rsidR="00B719F6" w:rsidRDefault="00B719F6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</w:pPr>
    </w:p>
    <w:p w:rsidR="00B73A9B" w:rsidRPr="00717DC7" w:rsidRDefault="00B73A9B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 Утверждена 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>постановлением администрации</w:t>
      </w:r>
    </w:p>
    <w:p w:rsidR="00B73A9B" w:rsidRPr="00717DC7" w:rsidRDefault="00717DC7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>БОЛЬШЕУГОНСКОГО</w:t>
      </w:r>
      <w:r w:rsidR="00B73A9B" w:rsidRPr="00717DC7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 сельсовета 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>ЛЬГОВСКОГО РАЙОНА КУРСКОЙ ОБЛАСТИ</w:t>
      </w:r>
    </w:p>
    <w:p w:rsidR="00B73A9B" w:rsidRPr="00055040" w:rsidRDefault="007E71CA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№ </w:t>
      </w:r>
      <w:r w:rsidR="006C5ED4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>238</w:t>
      </w:r>
      <w:r w:rsidR="00055040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 от</w:t>
      </w:r>
      <w:r w:rsidR="006C5ED4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  14.12.</w:t>
      </w:r>
      <w:r w:rsidR="00055040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>2018</w:t>
      </w:r>
      <w:r w:rsidR="00055040" w:rsidRPr="00055040">
        <w:rPr>
          <w:rFonts w:ascii="Times New Roman" w:eastAsia="Times New Roman" w:hAnsi="Times New Roman" w:cs="Times New Roman"/>
          <w:caps/>
          <w:color w:val="000000"/>
          <w:spacing w:val="-9"/>
        </w:rPr>
        <w:t>г</w:t>
      </w:r>
      <w:r w:rsidR="00055040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>.</w:t>
      </w:r>
    </w:p>
    <w:p w:rsidR="00B73A9B" w:rsidRPr="00717DC7" w:rsidRDefault="00B73A9B" w:rsidP="00B7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caps/>
          <w:color w:val="000000"/>
          <w:spacing w:val="-9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aps/>
          <w:color w:val="000000"/>
          <w:spacing w:val="-9"/>
          <w:sz w:val="24"/>
          <w:szCs w:val="24"/>
        </w:rPr>
        <w:t> 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caps/>
          <w:color w:val="000000"/>
          <w:spacing w:val="-9"/>
          <w:sz w:val="24"/>
          <w:szCs w:val="24"/>
        </w:rPr>
      </w:pPr>
    </w:p>
    <w:p w:rsidR="00B73A9B" w:rsidRPr="00717DC7" w:rsidRDefault="00B73A9B" w:rsidP="00B73A9B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</w:rPr>
      </w:pPr>
    </w:p>
    <w:p w:rsidR="00B73A9B" w:rsidRPr="00717DC7" w:rsidRDefault="00B73A9B" w:rsidP="00B73A9B">
      <w:pPr>
        <w:shd w:val="clear" w:color="auto" w:fill="FFFFFF"/>
        <w:spacing w:after="0" w:line="240" w:lineRule="auto"/>
        <w:ind w:right="142" w:firstLine="6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aps/>
          <w:color w:val="000000"/>
          <w:spacing w:val="-9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Муниципальная программа 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«Защита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населения и территории от чрезвычайных ситуаций, обеспечение пожарной безопасности и безопасности людей на водных объектах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proofErr w:type="spellStart"/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Большеугонском</w:t>
      </w:r>
      <w:proofErr w:type="spellEnd"/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сельсовете Льговског</w:t>
      </w:r>
      <w:r w:rsidR="007E7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района Курской области на 201</w:t>
      </w:r>
      <w:r w:rsidR="00055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7E7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</w:t>
      </w:r>
      <w:r w:rsidR="00055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годы»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Cs/>
          <w:sz w:val="24"/>
          <w:szCs w:val="24"/>
        </w:rPr>
        <w:t>Паспорт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программы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«Защита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Большеугонском</w:t>
      </w:r>
      <w:proofErr w:type="spellEnd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сельсовете Льговског</w:t>
      </w:r>
      <w:r w:rsidR="000550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района Курской области на 2019-2021</w:t>
      </w:r>
      <w:r w:rsidR="007E71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годы»</w:t>
      </w:r>
    </w:p>
    <w:tbl>
      <w:tblPr>
        <w:tblW w:w="949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410"/>
        <w:gridCol w:w="7085"/>
      </w:tblGrid>
      <w:tr w:rsidR="00B73A9B" w:rsidRPr="00717DC7" w:rsidTr="00B73A9B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D6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Большеугонского  сельсовета Л</w:t>
            </w:r>
            <w:r w:rsidR="00D6700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говского района Курской области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</w:t>
            </w:r>
          </w:p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Добровольная пожарная команда Большеугонского  сельсовета Льговского района Курской области (далее – ДПД)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  <w:r w:rsidRPr="00717D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муниципальной программы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«Защита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7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717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Большеугонском</w:t>
            </w:r>
            <w:proofErr w:type="spellEnd"/>
            <w:r w:rsidRPr="00717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сельсовете Льговског</w:t>
            </w:r>
            <w:r w:rsidR="00055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 района Курской области на 2019</w:t>
            </w:r>
            <w:r w:rsidRPr="00717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-20</w:t>
            </w:r>
            <w:r w:rsidR="00055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  <w:r w:rsidRPr="00717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годы»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комплексной безопасности, минимизация социального, экономического и экологического ущерба, наносимого населению, экономике и природной среде муниципального образования от чрезвычайных ситуаций природного и техногенного характера, пожаров, происшествий на водных объектах, биологической и химической опасности; уменьшение количества пожаров, снижение рисков возникновения и смягчение последствий чрезвычайных ситуаций;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числа травмированных и погибших на пожарах;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материальных потерь от пожаров;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необходимых условий для обеспечения пожарной безопасности, защиты жизни и здоровья граждан;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времени реагирования Добровольной пожарной команды на пожары, поисково-спасательных служб – на происшествия и чрезвычайные ситуации;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работы по предупреждению правонарушений на водных объектах;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резервов (запасов) материальных ресурсов для 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ликвидации чрезвычайных ситуаций в особый период;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подготовленности к жизнеобеспечению населения, пострадавшего в чрезвычайных ситуациях;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 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      </w:r>
          </w:p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предупреждению и пресечению нарушений требований пожарной безопасности и правил поведения на воде;</w:t>
            </w:r>
          </w:p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материально-технической базы Добровольной пожарной команды муниципального образования;</w:t>
            </w:r>
          </w:p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о правилах поведения и действиях в чрезвычайных ситуациях;</w:t>
            </w:r>
          </w:p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имущества гражданской обороны на случай возникновения чрезвычайных ситуаций и в особый период;</w:t>
            </w:r>
          </w:p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перечня объектов социальной сферы для подготовки к приему и размещению населения, пострадавшего в чрезвычайных ситуациях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выездов пожарных и спасательных подразделений на пожары, чрезвычайные ситуации и происшествия;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спасенных людей, и людей, которым оказана помощь при пожарах, чрезвычайных ситуациях и происшествиях;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7E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ная Программа реализуется в 2019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 в один этап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мероприятий муниципальной Программы за счет средств местного бюджета устанавливается и утверждается решением Собрания депутатов Большеугонского  сельсовета Льговского района Курской области о местном бюджете на очередной финансовый год и плановый период. 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за счет средс</w:t>
            </w:r>
            <w:r w:rsidR="00115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 местного бюджета составит – 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рублей, в т.ч. по годам:</w:t>
            </w:r>
          </w:p>
          <w:p w:rsidR="00B73A9B" w:rsidRPr="00717DC7" w:rsidRDefault="00055040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7E7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B73A9B" w:rsidRPr="00717DC7" w:rsidRDefault="007E71CA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B73A9B" w:rsidRPr="00717DC7" w:rsidRDefault="007E71CA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рублей, 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объем финансовых средств местного бюджета на реализацию подпрограммы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составит – 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рублей, в т.ч. по годам:</w:t>
            </w:r>
          </w:p>
          <w:p w:rsidR="00B73A9B" w:rsidRPr="00717DC7" w:rsidRDefault="00055040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7E7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B73A9B" w:rsidRPr="00717DC7" w:rsidRDefault="007E71CA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B73A9B" w:rsidRPr="00717DC7" w:rsidRDefault="00B73A9B" w:rsidP="0005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рублей, 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пожаров на территории Большеугонского  сельсовета, улучшение работы по предупреждению правонарушений на водных объектах;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специалистов по вопросам гражданской обороны и чрезвычайных ситуаций;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защищенности учреждений социальной сферы от пожаров;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мероприятий по противопожарной пропаганде и пропаганде безопасности в чрезвычайных ситуациях;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перечня мест размещения для пострадавших в чрезвычайных ситуациях;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рисков возникновения пожаров, чрезвычайных ситуаций и смягчение их возможных последствий;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системы информирования населения муниципального образования для своевременного доведения информации об угрозе и возникновении чрезвычайных ситуаций;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сил ДПД и нештатных аварийно-спасательных формирований необходимыми средствами пожаротушения;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готовности населения к действиям при возникновении пожаров, чрезвычайных ситуаций и происшествий на воде</w:t>
            </w:r>
          </w:p>
        </w:tc>
      </w:tr>
    </w:tbl>
    <w:p w:rsidR="00B73A9B" w:rsidRPr="00717DC7" w:rsidRDefault="00B73A9B" w:rsidP="00B73A9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Общая характеристика сферы реализации 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муниципальной программы, основные проблемы </w:t>
      </w:r>
      <w:proofErr w:type="gramStart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указанной сфере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прогноз ее развития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муниципального образования «</w:t>
      </w:r>
      <w:proofErr w:type="spell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Большеугонский</w:t>
      </w:r>
      <w:proofErr w:type="spellEnd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 Льговского района Курской области сохраняется высокий уровень возможности возникновения пожаров, но при этом их число на территории Большеугонского  сельсовета снижается. Это говорит, прежде всего, о высокой эффективности предупредительных мероприятий. 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проблемами пожарной безопасности являются: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низкий уровень защищенности населения, территорий и учреждений социальной сферы от пожаров;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несвоевременное сообщение о пожаре (загорании) в пожарную охрану;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нарушение правил и техники безопасности, неосторожное обращение с огнем и умышленные поджоги;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pacing w:val="-6"/>
          <w:sz w:val="24"/>
          <w:szCs w:val="24"/>
        </w:rPr>
        <w:t>недостаток пожарной техники, многофункционального пожарно-технического оборудования и пожарного снаряжения (с учетом существующего уровня риска пожаров на территории муниципального образования).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Большеугонского  сельсовета существуют угрозы чрезвычайных ситуаций (далее – ЧС) природного и техногенного характера.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возникновении крупномасштабной чрезвычайной ситуации из опасных районов муниципального образования потребуется эвакуировать население в пункты временного размещения (далее – ПВР) и организовать первоочередное жизнеобеспечение пострадавших. 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Снижение рисков и смягчение последствий </w:t>
      </w:r>
      <w:proofErr w:type="gram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ЧС</w:t>
      </w:r>
      <w:proofErr w:type="gramEnd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смягчение последствий ЧС природного и техногенного характера, снижение количества населения, погибшего, травмированного и пострадавшего вследствие деструктивных событий, достигается за счет повышения эффективности реализации полномочий органов местного самоуправления муниципального образования «</w:t>
      </w:r>
      <w:proofErr w:type="spell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Большеугонский</w:t>
      </w:r>
      <w:proofErr w:type="spellEnd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 Льговского района Курской области в сфере защиты населения и территории от чрезвычайных ситуаций, обеспечения пожарной безопасности, безопасности людей на водных объектах, 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обновления материально-технических средств, внедрения современных средств информирования и оповещения населения.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рамках муниципальной программы определены приоритеты и будут достигнуты цели по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объектах, обучению населения мерам пожарной безопасности и правилам поведения при возникновении чрезвычайных ситуаций.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Реализация муниципальной программы в полном объеме позволит: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объектах.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К данным факторам риска 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отнесены</w:t>
      </w:r>
      <w:proofErr w:type="gramEnd"/>
      <w:r w:rsidRPr="00717DC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риск непредвиденных расходов связанных с непрогнозируемым ростом цен на рынке продаж или другими непрогнозируемыми событиями.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Первые два риска могут оказать существенное влияние, которое приведет к увеличению числа чрезвычайных ситуаций, пожаров, происшествий и количества пострадавших людей. 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Риск непредвиденных событий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 муниципальной программы. 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целях минимизации негативного влияния рисков,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717DC7" w:rsidRDefault="00B73A9B" w:rsidP="00717D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перечисленного, проблемы пожарной безопасности, защиты населения и территорий от чрезвычайных ситуаций необходимо решать программными методами на муниципальном уровне.</w:t>
      </w:r>
    </w:p>
    <w:p w:rsidR="00717DC7" w:rsidRPr="00717DC7" w:rsidRDefault="00B73A9B" w:rsidP="00717D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</w:t>
      </w:r>
      <w:r w:rsidR="00717DC7"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«Защита</w:t>
      </w:r>
      <w:r w:rsidR="00717DC7"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7DC7"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="00717DC7"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Большеугонском</w:t>
      </w:r>
      <w:proofErr w:type="spellEnd"/>
      <w:r w:rsidR="00717DC7"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сельсовете Льговског</w:t>
      </w:r>
      <w:r w:rsidR="00622A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района Курской области на 2018-2020</w:t>
      </w:r>
      <w:r w:rsidR="00717DC7"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годы»</w:t>
      </w: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направлена</w:t>
      </w:r>
      <w:proofErr w:type="gramEnd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повышение уровня пожарной безопасности и защиты населения и территории от чрезвычайных ситуаций.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Приоритеты муниципальной политики в сфере реализации муниципальной программы, цели, задачи и показатели 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(индикаторы) достижения целей и решения задач, описание основных ожидаемых конечных результатов муниципальной программы, сроков и этапов ее реализации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Вопросы безопасности граждан, проживающих на территории муниципального образования «</w:t>
      </w:r>
      <w:proofErr w:type="spellStart"/>
      <w:r w:rsidRPr="00717DC7">
        <w:rPr>
          <w:rFonts w:ascii="Times New Roman" w:eastAsia="Times New Roman" w:hAnsi="Times New Roman" w:cs="Times New Roman"/>
          <w:sz w:val="24"/>
          <w:szCs w:val="24"/>
        </w:rPr>
        <w:t>Большеугонский</w:t>
      </w:r>
      <w:proofErr w:type="spellEnd"/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сельсовет» Льговского района Курской области всегда были и остаются одними из приоритетных направлений деятельности органов местного самоуправления Большеугонского  сельсовета.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lastRenderedPageBreak/>
        <w:t>Приоритетами муниципальной политики в сфере реализации муниципальной программы являются: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совершенствование системы обучения населения, подготовки руководящего состава органов местного самоуправления муниципального образования;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планирование эвакуации населения;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снижение рисков возникновения чрезвычайных ситуаций различного характера, а также сохранение здоровья людей, предотвращение ущерба материальных потерь путем заблаговременного проведения предупредительных мер;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мероприятий по минимизации риска пожаров, угроз жизни и здоровью людей;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дальнейшее развитие пожарного добровольчества;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пропаганда знаний в области обеспечения пожарной деятельности.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соответствии с приоритетами муниципальной политики цели настоящей муниципальной программы формулируются следующим образом: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обеспечение комплексной безопасности, минимизация социального, экономического и экологического ущерба, наносимого населению, экономике и природной среде муниципального образования от чрезвычайных ситуаций природного и техногенного характера, пожаров, происшествий на водных объектах, биологической и химической опасности;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уменьшение количества пожаров, снижение рисков возникновения и смягчение последствий чрезвычайных ситуаций;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снижение числа травмированных и погибших на пожарах;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сокращение материальных потерь от пожаров;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создание необходимых условий для обеспечения пожарной безопасности, защиты жизни и здоровья граждан;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сокращение времени реагирования Добровольной пожарной </w:t>
      </w:r>
      <w:r w:rsidR="00717DC7">
        <w:rPr>
          <w:rFonts w:ascii="Times New Roman" w:eastAsia="Times New Roman" w:hAnsi="Times New Roman" w:cs="Times New Roman"/>
          <w:sz w:val="24"/>
          <w:szCs w:val="24"/>
        </w:rPr>
        <w:t>дружина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на пожары, поисково-спасательных служб – на происшествия и чрезвычайные ситуации;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улучшение работы по предупреждению правонарушений на водных объектах;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создание резервов (запасов) материальных ресурсов для ликвидации чрезвычайных ситуаций в особый период;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повышение подготовленности к жизнеобеспечению населения, пострадавшего в чрезвычайных ситуациях;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Достижение поставленных целей требует формирования комплексного подхода в муниципальном управлении, реализации скоординированных по ресурсам, срокам и результатам мероприятий, а также решения следующих задач: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организация работы по предупреждению и пресечению нарушений требований пожарной безопасности и правил поведения на воде;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улучшение материально-технической базы ДПД;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информирование населения о правилах поведения и действиях в чрезвычайных ситуациях;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создание материальных резервов для ликвидации чрезвычайных ситуаций;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хранение имущества гражданской обороны на случай возникновения чрезвычайных ситуаций и в особый период;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согласование перечня объектов социальной сферы для подготовки к приему и размещению населения, пострадавшего в чрезвычайных ситуациях.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Применение программно-целевого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Состав показателей и индикаторов муниципальной программы определен исходя 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717DC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наблюдаемости значений и индикаторов в течение срока реализации муниципальной программы;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охвата наиболее значимых результатов выполнения основных мероприятий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и/или индикатора, изменения приоритетов муниципальной политики, появления новых социально-экономических обстоятельств, существенно влияющих на развитие системы гражданской обороны, защиты населения и территорий от чрезвычайных ситуаций природного и техногенного характера, обеспечения пожарной безопасности.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К общим показателям (индикаторам) муниципальной программы отнесены:</w:t>
      </w:r>
      <w:proofErr w:type="gramEnd"/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количество выездов пожарных и спасательных подразделений на пожары;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чрезвычайные ситуации и происшествия;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количество спасенных людей, и которым оказана помощь при пожарах, чрезвычайных ситуациях и происшествиях;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количество профилактических мероприятий по предупреждению пожаров, чрезвычайных ситуаций и происшествий на водных объектах.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Муниципальная программ</w:t>
      </w:r>
      <w:r w:rsidR="007E71CA">
        <w:rPr>
          <w:rFonts w:ascii="Times New Roman" w:eastAsia="Times New Roman" w:hAnsi="Times New Roman" w:cs="Times New Roman"/>
          <w:sz w:val="24"/>
          <w:szCs w:val="24"/>
        </w:rPr>
        <w:t>а реализуется в один этап в 2018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– 20</w:t>
      </w:r>
      <w:r w:rsidR="007E71C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Ожидаются следующие результаты реализации муниципальной программы: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уменьшение количества пожаров на территории Большеугонского  сельсовета, улучшение работы по предупреждению правонарушений на водных объектах;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повышение защищенности учреждений социальной сферы от пожаров;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выполнение мероприятий по противопожарной пропаганде;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снижение рисков возникновения пожаров, чрезвычайных ситуаций и смягчение их возможных последствий;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улучшение системы информирования населения муниципального образования для своевременного доведения информации об угрозе и возникновении чрезвычайных ситуаций;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повышение готовности населения к действиям при возникновении пожаров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,.</w:t>
      </w:r>
      <w:proofErr w:type="gramEnd"/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III. Сведения о показателях и индикаторах муниципальной 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Показатели (индикаторы) реализации муниципальной программы: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количество выездов пожарных и спасательных подразделений на пожары;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количество спасенных людей, и которым оказана помощь при пожарах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,;</w:t>
      </w:r>
      <w:proofErr w:type="gramEnd"/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количество профилактических мероприятий по предупреждению пожаров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,.</w:t>
      </w:r>
      <w:proofErr w:type="gramEnd"/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Перечень показателей (индикаторов) муниципальной программы предусматривает возможность корректировки в случаях изменения приоритетов муниципальной политики, появления новых социально-экономических обстоятельств, оказывающих существенное влияние на обеспечение пожарной безопасности.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Система показателей (индикаторов) сформирована с учетом 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обеспечения возможности подтверждения достижения цели</w:t>
      </w:r>
      <w:proofErr w:type="gramEnd"/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и решения задач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IV. Обобщенная характеристика основных мероприятий муниципальной 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Достижение целей и решение задач муниципальной программы обеспечивается путем выполнения основных мероприятий подпрограммы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lastRenderedPageBreak/>
        <w:t>Подпрограмма направлена на решение конкретных задач муниципальной программы. Решение задач муниципальной программы обеспечивает достижение поставленной цели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рамках муниципальной программы реализуется следующая подпрограмма:</w:t>
      </w:r>
    </w:p>
    <w:p w:rsidR="00717DC7" w:rsidRPr="00717DC7" w:rsidRDefault="00B73A9B" w:rsidP="0071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1. подпрограмма 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«Обеспечение </w:t>
      </w:r>
      <w:r w:rsid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 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717DC7" w:rsidRPr="00717DC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17DC7" w:rsidRPr="00717DC7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программы</w:t>
      </w:r>
    </w:p>
    <w:p w:rsidR="00717DC7" w:rsidRPr="00717DC7" w:rsidRDefault="00717DC7" w:rsidP="0071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«Защита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Большеугонском</w:t>
      </w:r>
      <w:proofErr w:type="spellEnd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сельсовете Льговског</w:t>
      </w:r>
      <w:r w:rsidR="007E71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района Курской области на 2018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-20</w:t>
      </w:r>
      <w:r w:rsidR="007E71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годы»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Отдельные мероприятия подпрограммы являются взаимозависимыми, успешное выполнение одного мероприятия может зависеть от выполнения других.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Последовательность выполнения отдельных мероприятий и решения задач подпрограммы определяется ответственным исполнителем и участником муниципальной программы.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V. Обобщенная характеристика мер </w:t>
      </w:r>
      <w:proofErr w:type="gramStart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государственного</w:t>
      </w:r>
      <w:proofErr w:type="gramEnd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регулирования в сфере реализации муниципальной программы </w:t>
      </w:r>
    </w:p>
    <w:p w:rsidR="00B73A9B" w:rsidRPr="00717DC7" w:rsidRDefault="00B73A9B" w:rsidP="00B73A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 Налоговые, таможенные, тарифные, кредитные и иные меры государственного регулирования в рамках реализации муниципальной программы не предусмотрены.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VI. Сведения об основных мерах правового регулирования в сфере реализации муниципальной 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Меры правового регулирования в рамках реализации муниципальной программы не предусмотрены.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случае необходимости в рамках муниципальной программы будет осуществляться работа по обеспечению своевременной корректировки муниципальной программы, внесению изменений в нормативные правовые акты муниципального образования «</w:t>
      </w:r>
      <w:proofErr w:type="spellStart"/>
      <w:r w:rsidRPr="00717DC7">
        <w:rPr>
          <w:rFonts w:ascii="Times New Roman" w:eastAsia="Times New Roman" w:hAnsi="Times New Roman" w:cs="Times New Roman"/>
          <w:sz w:val="24"/>
          <w:szCs w:val="24"/>
        </w:rPr>
        <w:t>Большеугонский</w:t>
      </w:r>
      <w:proofErr w:type="spellEnd"/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сельсовет» Льговского района Курской области в сфере ее реализации.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Необходимость разработки указанных нормативных правовых актов будет определяться в процессе реализации муниципальной программы в соответствии с изменениями законодательства Российской Федерации и Курской области.</w:t>
      </w: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VII. Прогноз сводных показателей муниципальных заданий по этапам реализации муниципальной 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Муниципальные задания в рамках реализации муниципальной программы не предусмотрены.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VIII. Обобщенная характеристика основных мероприятий, реализуемых муниципальным образованием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реализуется Администрацией Большеугонского  сельсовета Льговского района Курской области.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IX.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муниципальной программы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корпораций, акционерных обществ с государственным участием, общественных, научных организаций, а также государственных внебюджетных фондов как субъектов, осуществляющих реализацию мероприятий муниципальной программы, не предполагается.</w:t>
      </w: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X. Обоснование выделения подпрограммы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программы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lastRenderedPageBreak/>
        <w:t>В рамках муниципальной программы выделена одна подпрограмма: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1. 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</w:t>
      </w:r>
    </w:p>
    <w:p w:rsidR="00F61298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Выделение подпрограммы обусловлено реализацией приоритетов муниципальной политики в сфере защиты населения и территории от чрезвычайных ситуаций, снижения рисков их возникновения и </w:t>
      </w:r>
      <w:proofErr w:type="gram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</w:t>
      </w:r>
      <w:proofErr w:type="gramEnd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первичных мер пожарной безопасности на территории муниципального образования.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Цели, задачи, мероприятия подпрограммы полностью охватывают весь комплекс направлений в сфере реализации муниципальной программы в рамках реализации включенной в муниципальную программу подпрограммы.</w:t>
      </w:r>
    </w:p>
    <w:p w:rsidR="00B73A9B" w:rsidRPr="00717DC7" w:rsidRDefault="00B73A9B" w:rsidP="00F61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XI. Обоснование объема финансовых ресурсов, необходимых для реализации муниципальной 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Для обеспечения достижения заявленных целей и решения поставленных задач в рамках муниципальной программы предусмотрено реализация одной подпрограммы.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Предусмотренные в рамках подпрограммы цели, задачи и мероприятия в комплексе наиболее полным образом охватывают весь диапазон заданных приоритетных направлений реализации муниципальной политики в сфере защиты населения и территории от чрезвычайных ситуаций, обеспечения первичных мер пожарной безопасности на территории Большеугонского  сельсовета и в максимальной степени будут способствовать достижению целей и конечных результатов муниципальной программы.</w:t>
      </w:r>
      <w:proofErr w:type="gramEnd"/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Расходы местного бюджета на реализацию мероприятий настоящей муниципальной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(подпрограмме) целей, их концентрации и целевому использованию.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Финансирование из местного бюджета на реализацию муниципальной программы будет осуществляться в соответствии с решением Собрания депутатов Большеугонского  сельсовета Льговского района Курской области о бюджете муниципального образования на очередной финансовый год и плановый период.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XII. Ресурсное обеспечение реализации муниципальной программы</w:t>
      </w:r>
    </w:p>
    <w:p w:rsidR="00B73A9B" w:rsidRPr="00717DC7" w:rsidRDefault="00B73A9B" w:rsidP="00F6129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>Общий объем бюджетных ассигнований на реализацию мероприятий муниципальной программы, предполагаемых за счет средств местного бюджета, устанавливается и утверждается решением Собрания депутатов Большеугонского  сельсовета Льговского района Курской области о местном бюджете на очередной финансовый год и плановый период. Общий объем финансирования муниципальной программы за счет сре</w:t>
      </w:r>
      <w:r w:rsidR="00F61298">
        <w:rPr>
          <w:rFonts w:ascii="Times New Roman" w:eastAsia="Times New Roman" w:hAnsi="Times New Roman" w:cs="Times New Roman"/>
          <w:sz w:val="24"/>
          <w:szCs w:val="24"/>
        </w:rPr>
        <w:t xml:space="preserve">дств местного бюджета составит </w:t>
      </w:r>
      <w:r w:rsidR="00055040">
        <w:rPr>
          <w:rFonts w:ascii="Times New Roman" w:eastAsia="Times New Roman" w:hAnsi="Times New Roman" w:cs="Times New Roman"/>
          <w:sz w:val="24"/>
          <w:szCs w:val="24"/>
        </w:rPr>
        <w:t>1500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рублей, в том числе по годам:</w:t>
      </w:r>
    </w:p>
    <w:p w:rsidR="00B73A9B" w:rsidRPr="00717DC7" w:rsidRDefault="00055040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F61298">
        <w:rPr>
          <w:rFonts w:ascii="Times New Roman" w:eastAsia="Times New Roman" w:hAnsi="Times New Roman" w:cs="Times New Roman"/>
          <w:sz w:val="24"/>
          <w:szCs w:val="24"/>
        </w:rPr>
        <w:t xml:space="preserve"> год – </w:t>
      </w:r>
      <w:r>
        <w:rPr>
          <w:rFonts w:ascii="Times New Roman" w:eastAsia="Times New Roman" w:hAnsi="Times New Roman" w:cs="Times New Roman"/>
          <w:sz w:val="24"/>
          <w:szCs w:val="24"/>
        </w:rPr>
        <w:t>500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> рублей;</w:t>
      </w:r>
    </w:p>
    <w:p w:rsidR="00B73A9B" w:rsidRPr="00717DC7" w:rsidRDefault="007E71CA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05504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61298">
        <w:rPr>
          <w:rFonts w:ascii="Times New Roman" w:eastAsia="Times New Roman" w:hAnsi="Times New Roman" w:cs="Times New Roman"/>
          <w:sz w:val="24"/>
          <w:szCs w:val="24"/>
        </w:rPr>
        <w:t xml:space="preserve"> год – </w:t>
      </w:r>
      <w:r w:rsidR="00055040">
        <w:rPr>
          <w:rFonts w:ascii="Times New Roman" w:eastAsia="Times New Roman" w:hAnsi="Times New Roman" w:cs="Times New Roman"/>
          <w:sz w:val="24"/>
          <w:szCs w:val="24"/>
        </w:rPr>
        <w:t>500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B73A9B" w:rsidRPr="00717DC7" w:rsidRDefault="00F61298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055040">
        <w:rPr>
          <w:rFonts w:ascii="Times New Roman" w:eastAsia="Times New Roman" w:hAnsi="Times New Roman" w:cs="Times New Roman"/>
          <w:sz w:val="24"/>
          <w:szCs w:val="24"/>
        </w:rPr>
        <w:t>21</w:t>
      </w:r>
      <w:r w:rsidR="007E71CA">
        <w:rPr>
          <w:rFonts w:ascii="Times New Roman" w:eastAsia="Times New Roman" w:hAnsi="Times New Roman" w:cs="Times New Roman"/>
          <w:sz w:val="24"/>
          <w:szCs w:val="24"/>
        </w:rPr>
        <w:t xml:space="preserve"> год – </w:t>
      </w:r>
      <w:r w:rsidR="00055040">
        <w:rPr>
          <w:rFonts w:ascii="Times New Roman" w:eastAsia="Times New Roman" w:hAnsi="Times New Roman" w:cs="Times New Roman"/>
          <w:sz w:val="24"/>
          <w:szCs w:val="24"/>
        </w:rPr>
        <w:t>500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> рублей.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том числе: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объем финансирования по подпрограмме 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«Обеспечение первичных мер пожарной безопасности и защита населения и территории от чрезвычайных ситуаций и снижение рисков их возникновения» составит </w:t>
      </w:r>
      <w:r w:rsidR="00055040">
        <w:rPr>
          <w:rFonts w:ascii="Times New Roman" w:eastAsia="Times New Roman" w:hAnsi="Times New Roman" w:cs="Times New Roman"/>
          <w:color w:val="000000"/>
          <w:sz w:val="24"/>
          <w:szCs w:val="24"/>
        </w:rPr>
        <w:t>1500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рублей, в том числе по годам:</w:t>
      </w:r>
    </w:p>
    <w:p w:rsidR="00B73A9B" w:rsidRPr="00717DC7" w:rsidRDefault="00055040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7E71CA">
        <w:rPr>
          <w:rFonts w:ascii="Times New Roman" w:eastAsia="Times New Roman" w:hAnsi="Times New Roman" w:cs="Times New Roman"/>
          <w:sz w:val="24"/>
          <w:szCs w:val="24"/>
        </w:rPr>
        <w:t xml:space="preserve"> год – </w:t>
      </w:r>
      <w:r>
        <w:rPr>
          <w:rFonts w:ascii="Times New Roman" w:eastAsia="Times New Roman" w:hAnsi="Times New Roman" w:cs="Times New Roman"/>
          <w:sz w:val="24"/>
          <w:szCs w:val="24"/>
        </w:rPr>
        <w:t>500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> рублей;</w:t>
      </w:r>
    </w:p>
    <w:p w:rsidR="00B73A9B" w:rsidRPr="00717DC7" w:rsidRDefault="007E71CA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055040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год – </w:t>
      </w:r>
      <w:r w:rsidR="00055040">
        <w:rPr>
          <w:rFonts w:ascii="Times New Roman" w:eastAsia="Times New Roman" w:hAnsi="Times New Roman" w:cs="Times New Roman"/>
          <w:sz w:val="24"/>
          <w:szCs w:val="24"/>
        </w:rPr>
        <w:t>500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B73A9B" w:rsidRPr="00717DC7" w:rsidRDefault="00055040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7E71CA">
        <w:rPr>
          <w:rFonts w:ascii="Times New Roman" w:eastAsia="Times New Roman" w:hAnsi="Times New Roman" w:cs="Times New Roman"/>
          <w:sz w:val="24"/>
          <w:szCs w:val="24"/>
        </w:rPr>
        <w:t xml:space="preserve"> год – </w:t>
      </w:r>
      <w:r>
        <w:rPr>
          <w:rFonts w:ascii="Times New Roman" w:eastAsia="Times New Roman" w:hAnsi="Times New Roman" w:cs="Times New Roman"/>
          <w:sz w:val="24"/>
          <w:szCs w:val="24"/>
        </w:rPr>
        <w:t>500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> рублей.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Финансовое обеспечение муниципальной программы в части расходных обязательств ответственного исполнителя муниципальной программы осуществляется за счет бюджетных ассигнований местного бюджета, предусматриваемых в решении 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lastRenderedPageBreak/>
        <w:t>Собрания депутатов Большеугонского  сельсовета Льговского района Курской области о местном бюджете на очередной финансовый год и плановый период.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Объемы финансирования Программы носят прогнозный характер и подлежат ежегодному уточнению в установленном порядке при формировании проекта бюджета на соответствующий финансовый год и плановый период.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XIII. Оценка </w:t>
      </w:r>
      <w:proofErr w:type="gramStart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степени влияния выделения дополнительных объемов ресурсов</w:t>
      </w:r>
      <w:proofErr w:type="gramEnd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показатели (индикаторы) муниципальной программы (подпрограммы), состав и основные характеристики ведомственных целевых программ и основных мероприятий подпрограмм муниципальной 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Выделение дополнительных объемов ресурсов на реализацию основных мероприятий муниципальной программы в настоящее время не планируется.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XIV. Анализ рисков реализации муниципальной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программы (вероятных явлений, событий, процессов, не зависящих от участников муниципальной программы и </w:t>
      </w:r>
      <w:proofErr w:type="gramEnd"/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негативно </w:t>
      </w:r>
      <w:proofErr w:type="gramStart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влияющих</w:t>
      </w:r>
      <w:proofErr w:type="gramEnd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основные параметры 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программы) и описание мер управления рисками реализации муниципальной 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 Риск неуспешной реализации муниципальной программы, при исключении форс-мажорных обстоятельств, оценивается как минимальный. 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Выполнению поставленных задач могут помешать риски, сложившиеся под влиянием негативных факторов и имеющихся в обществе социально-экономических проблем.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1. Макроэкономические риски. 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Возможность ухудшения внутренней и внешней конъюнктуры, снижение темпов роста экономики, высокая инфляция могут негативно повлиять на функционирование всей системы защиты населения и территории от чрезвычайных ситуаций, обеспечения пожарной безопасности на территории Большеугонского  сельсовета.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2. Финансовые риски.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Отсутствие или недостаточное финансирование мероприятий в рамках муниципальной программы может привести к снижению защиты населения и территории от чрезвычайных ситуаций, обеспечению пожарной безопасности и, как следствие, целевые показатели не будут достигнуты, а при неблагоприятном прогнозе – основные показатели могут измениться в отрицательную сторону.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Преодоление рисков может быть осуществлено путем сохранения устойчивого финансирования муниципальной программы в целом и подпрограммы в ее составе в частности, а также путем дополнительных организационных мер, направленных на преодоление данных рисков.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3. Организационные риски. 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Изменение законодательства Российской Федерации, Курской области; несвоевременное принятие нормативных правовых актов муниципального образования «Большеугонского  сельсовет» Льговского района Курской области; недостатки в процедурах управления и контроля; дефицит квалифицированных кадров.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Преодоление рисков возможно путем выделения дополнительных бюджетных средств на реализацию мероприятий Программы, внесения изменений в муниципальную программу, своевременной подготовки и тщательной проработки проектов нормативных правовых актов муниципального образования, внесения изменений в принятые нормативные акты, оперативного реагирования на выявленные недостатки в процедурах управления, 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3A9B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1298" w:rsidRDefault="00F61298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1298" w:rsidRDefault="00F61298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1298" w:rsidRDefault="00F61298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1298" w:rsidRDefault="00F61298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1298" w:rsidRDefault="00F61298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1298" w:rsidRPr="00717DC7" w:rsidRDefault="00F61298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Подпрограмма</w:t>
      </w:r>
    </w:p>
    <w:p w:rsidR="00717DC7" w:rsidRPr="00717DC7" w:rsidRDefault="00B73A9B" w:rsidP="00717DC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</w:r>
      <w:r w:rsid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муниципальной программы </w:t>
      </w:r>
    </w:p>
    <w:p w:rsidR="00717DC7" w:rsidRPr="00717DC7" w:rsidRDefault="00717DC7" w:rsidP="00717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«Защита</w:t>
      </w:r>
      <w:r w:rsidRPr="00717D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Большеугонском</w:t>
      </w:r>
      <w:proofErr w:type="spellEnd"/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сельсовете Льговског</w:t>
      </w:r>
      <w:r w:rsidR="00055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района Курской области на 2019-2021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годы»</w:t>
      </w:r>
    </w:p>
    <w:p w:rsidR="00B73A9B" w:rsidRPr="00717DC7" w:rsidRDefault="00B73A9B" w:rsidP="00717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подпрограммы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</w:r>
    </w:p>
    <w:p w:rsidR="00717DC7" w:rsidRPr="00717DC7" w:rsidRDefault="00717DC7" w:rsidP="00717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программы</w:t>
      </w:r>
    </w:p>
    <w:p w:rsidR="00717DC7" w:rsidRPr="00717DC7" w:rsidRDefault="00717DC7" w:rsidP="00717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«Защита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Большеугонском</w:t>
      </w:r>
      <w:proofErr w:type="spellEnd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сельсовете Льговског</w:t>
      </w:r>
      <w:r w:rsidR="000550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района Курской области на 2019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-20</w:t>
      </w:r>
      <w:r w:rsidR="000550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21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годы»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949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410"/>
        <w:gridCol w:w="7085"/>
      </w:tblGrid>
      <w:tr w:rsidR="00B73A9B" w:rsidRPr="00717DC7" w:rsidTr="00B73A9B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Большеугонского  сельсовета Льговского района Курской области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</w:t>
            </w:r>
          </w:p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717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Добровольная пожарная команда Большеугонского  сельсовета Льговского района Курской области (далее – ДП</w:t>
            </w:r>
            <w:r w:rsidR="00717DC7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необходимых условий для реализации Программы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эффективного управления Программой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достигнутых целевых показателей (индикаторов) муниципальной программы «Обеспечение пожарной безопасности и защита населения и территории от чрезвычайных ситуаций» к общему количеству целевых показателей (индикаторов)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055040" w:rsidP="007E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реализуется в 2019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 в один этап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бюджетных ассигнований на реал</w:t>
            </w:r>
            <w:r w:rsidR="00115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изацию подпрограммы </w:t>
            </w:r>
            <w:r w:rsidR="007E7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 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рублей.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Бюджетные ассигнования местного бюджета на реализацию подпрограммы на весь период составляют 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рублей, в том числе по годам, в следующих объемах:</w:t>
            </w:r>
          </w:p>
          <w:p w:rsidR="00B73A9B" w:rsidRPr="00717DC7" w:rsidRDefault="00055040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B73A9B" w:rsidRPr="00717DC7" w:rsidRDefault="00622A92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B73A9B" w:rsidRPr="00717DC7" w:rsidRDefault="00055040" w:rsidP="0005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рублей.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эффективной системы управления реализации Программы;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 полном объеме мероприятий Программы, достижение ее целей и задач, выполнение показателей Программы;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необходимой нормативно-правовой базы, обеспечивающей эффективную реализацию Программы</w:t>
            </w:r>
          </w:p>
        </w:tc>
      </w:tr>
    </w:tbl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Характеристика сферы реализации Подпрограммы, </w:t>
      </w:r>
    </w:p>
    <w:p w:rsidR="00B73A9B" w:rsidRPr="00717DC7" w:rsidRDefault="00B73A9B" w:rsidP="00B73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проблемы в указанной сфере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прогноз</w:t>
      </w:r>
    </w:p>
    <w:p w:rsidR="00B73A9B" w:rsidRPr="00717DC7" w:rsidRDefault="00B73A9B" w:rsidP="00B73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ее развития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</w:t>
      </w:r>
      <w:proofErr w:type="gram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разработана с целью создания условий для реализации муниципальной программы муниципального образования «</w:t>
      </w:r>
      <w:proofErr w:type="spell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Большеугонский</w:t>
      </w:r>
      <w:proofErr w:type="spellEnd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 Льговского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объектах» и направлена в целом на формирование и развитие обеспечивающих механизмов реализации</w:t>
      </w:r>
      <w:proofErr w:type="gramEnd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Сферой применения является повышение качества управления процессами реализации муниципальной программы и обеспечения эффективной деятельности в сфере реализации муниципальной программы с учетом ее особенностей.</w:t>
      </w:r>
    </w:p>
    <w:p w:rsidR="00B73A9B" w:rsidRPr="00717DC7" w:rsidRDefault="00B73A9B" w:rsidP="00B73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II.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ее реализации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Подпрограмма направлена на качественное выполнение мероприятий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Цели, задачи основные ожидаемые конечные результаты, сроки и этапы реализации Подпрограммы приведены в паспорте Подпрограммы.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Достижение поставленной цели будет обеспечено путем выполнения всего комплекса мероприятий муниципальной программы, достижения запланированных результатов, эффективного расходования финансовых ресурсов, выделяемых на реализацию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Для решения поставленной цели необходимо решение задачи по обеспечению деятельности и выполнению полномочий Администрации Большеугонского  сельсовета Льговского района Курской области в области гражданской обороны, защиты населения и территории от чрезвычайных ситуаций и пожарной безопасности.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Целевым показателем (индикатором) Подпрограммы служит показатель: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доля достигнутых целевых показателей (индикаторов) муниципальной программы к общему количеству целевых показателей (индикаторов).          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Основными ожидаемыми результатами реализации Подпрограммы является создание эффективной системы управления реализации муниципальной программы, реализация в полном объеме мероприятий и достижение ее целей и задач. 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III. Характеристика основных мероприятий Подпрограммы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Достижение целей и решение задач Подпрограммы обеспечивается путем выполнения ряда основных мероприятий.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 отдельных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Подпрограммы.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IV. Характеристика мер государственного регулирования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в сфере реализации Подпрограммы </w:t>
      </w:r>
    </w:p>
    <w:p w:rsidR="00B73A9B" w:rsidRPr="00717DC7" w:rsidRDefault="00B73A9B" w:rsidP="00B73A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 Налоговые, таможенные, тарифные, кредитные и иные меры государственного регулирования в рамках реализации Подпрограммы не предусмотрены.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V. Прогноз сводных показателей муниципальных заданий для реализации Подпрограммы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Муниципальные задания в рамках Подпрограммы не предусмотрены.</w:t>
      </w: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VI. Характеристика основных мероприятий, реализуемых 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муниципальным образованием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Подпрограмма реализуется Администрацией Большеугонского  сельсовета Льговского района Курской области.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VII.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Подпрограммы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корпораций, акционерных обществ с государственным участием, общественных, научных организаций, а также государственных внебюджетных фондов как субъектов, осуществляющих реализацию мероприятий Подпрограммы, не предполагается.</w:t>
      </w:r>
    </w:p>
    <w:p w:rsidR="00B73A9B" w:rsidRPr="00717DC7" w:rsidRDefault="00B73A9B" w:rsidP="00B73A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VIII. Обоснование объема финансовых ресурсов, необходимых для реализации Подпрограммы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Предусмотренные в рамках Подпрограммы цели, задачи и мероприятия в комплексе наиболее полным образом 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охватывают весь диапазон заданных приоритетных направлений реализации муниципальной политики и в максимальной степени</w:t>
      </w:r>
      <w:proofErr w:type="gramEnd"/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будут способствовать достижению целей и конечных результатов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Общий объем бюджетных ассигнований на реализацию мероприятий Подпрограммы, предполагаемых за счет средств местного бюджета, устанавливается и утверждается решением Собрания депутатов Большеугонского  сельсовета Льговского района Курской области о местном бюджете на очередной финансовый год и плановый период. Общий объем финансирования Подпрограммы за счет сред</w:t>
      </w:r>
      <w:r w:rsidR="00115415">
        <w:rPr>
          <w:rFonts w:ascii="Times New Roman" w:eastAsia="Times New Roman" w:hAnsi="Times New Roman" w:cs="Times New Roman"/>
          <w:sz w:val="24"/>
          <w:szCs w:val="24"/>
        </w:rPr>
        <w:t xml:space="preserve">ств местного бюджета составит </w:t>
      </w:r>
      <w:r w:rsidR="00055040">
        <w:rPr>
          <w:rFonts w:ascii="Times New Roman" w:eastAsia="Times New Roman" w:hAnsi="Times New Roman" w:cs="Times New Roman"/>
          <w:sz w:val="24"/>
          <w:szCs w:val="24"/>
        </w:rPr>
        <w:t>1500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рублей, в том числе по годам:</w:t>
      </w:r>
    </w:p>
    <w:p w:rsidR="00B73A9B" w:rsidRPr="00717DC7" w:rsidRDefault="00055040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 xml:space="preserve"> год – </w:t>
      </w:r>
      <w:r>
        <w:rPr>
          <w:rFonts w:ascii="Times New Roman" w:eastAsia="Times New Roman" w:hAnsi="Times New Roman" w:cs="Times New Roman"/>
          <w:sz w:val="24"/>
          <w:szCs w:val="24"/>
        </w:rPr>
        <w:t>500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> рублей;</w:t>
      </w:r>
    </w:p>
    <w:p w:rsidR="00B73A9B" w:rsidRPr="00717DC7" w:rsidRDefault="007E71CA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055040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год – </w:t>
      </w:r>
      <w:r w:rsidR="00055040">
        <w:rPr>
          <w:rFonts w:ascii="Times New Roman" w:eastAsia="Times New Roman" w:hAnsi="Times New Roman" w:cs="Times New Roman"/>
          <w:sz w:val="24"/>
          <w:szCs w:val="24"/>
        </w:rPr>
        <w:t>500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B73A9B" w:rsidRPr="00717DC7" w:rsidRDefault="00055040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7E71CA">
        <w:rPr>
          <w:rFonts w:ascii="Times New Roman" w:eastAsia="Times New Roman" w:hAnsi="Times New Roman" w:cs="Times New Roman"/>
          <w:sz w:val="24"/>
          <w:szCs w:val="24"/>
        </w:rPr>
        <w:t xml:space="preserve"> год – </w:t>
      </w:r>
      <w:r>
        <w:rPr>
          <w:rFonts w:ascii="Times New Roman" w:eastAsia="Times New Roman" w:hAnsi="Times New Roman" w:cs="Times New Roman"/>
          <w:sz w:val="24"/>
          <w:szCs w:val="24"/>
        </w:rPr>
        <w:t>500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> рублей.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Указанные расходы подлежат ежегодному уточнению в рамках бюджетного цикла.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Финансовое обеспечение Подпрограммы в части расходных обязательств ответственного исполнителя Подпрограммы осуществляется за счет бюджетных ассигнований местного бюджета, предусматриваемых в решении Собрания депутатов Большеугонского  сельсовета Льговского района Курской области о местном бюджете на очередной финансовый год и плановый период.</w:t>
      </w:r>
    </w:p>
    <w:p w:rsidR="00B73A9B" w:rsidRPr="00717DC7" w:rsidRDefault="00B73A9B" w:rsidP="00B73A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IX. </w:t>
      </w:r>
      <w:proofErr w:type="gramStart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рисков реализации Подпрограммы (вероятных </w:t>
      </w:r>
      <w:proofErr w:type="gramEnd"/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явлений, событий, процессов, не зависящих от участников Подпрограммы и негативно влияющих на основные параметры 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Подпрограммы) и описание мер управления рисками </w:t>
      </w:r>
      <w:proofErr w:type="gramEnd"/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 Подпрограммы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lastRenderedPageBreak/>
        <w:t>При реализации Подпрограммы возможно возникновение риска невыполнения мероприятий и не достижения запланированных результатов в случае сокращения объемов бюджетного финансирования Подпрограммы.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Важным фактором снижения данного риска является эффективное бюджетное планирование, обеспечение реализуемых в рамках Подпрограммы мероприятий необходимой обосновывающей документацией.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Управление рисками реализации Подпрограммы будет осуществляться в рамках единой системы управления рисками муниципальной программы.</w:t>
      </w:r>
    </w:p>
    <w:p w:rsidR="00740F9C" w:rsidRPr="00717DC7" w:rsidRDefault="00740F9C" w:rsidP="00B73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0F9C" w:rsidRPr="00717DC7" w:rsidSect="00740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A9B"/>
    <w:rsid w:val="000374DF"/>
    <w:rsid w:val="000527F3"/>
    <w:rsid w:val="00055040"/>
    <w:rsid w:val="00115415"/>
    <w:rsid w:val="00164E2D"/>
    <w:rsid w:val="001D347C"/>
    <w:rsid w:val="00284DE2"/>
    <w:rsid w:val="002A110B"/>
    <w:rsid w:val="002D0D2A"/>
    <w:rsid w:val="002F27C0"/>
    <w:rsid w:val="005878D5"/>
    <w:rsid w:val="005C6EAD"/>
    <w:rsid w:val="00622A92"/>
    <w:rsid w:val="006C5ED4"/>
    <w:rsid w:val="00704EEF"/>
    <w:rsid w:val="00717DC7"/>
    <w:rsid w:val="00740F9C"/>
    <w:rsid w:val="00743FE2"/>
    <w:rsid w:val="0078521E"/>
    <w:rsid w:val="007E71CA"/>
    <w:rsid w:val="008322AF"/>
    <w:rsid w:val="009C22B1"/>
    <w:rsid w:val="00A81CB4"/>
    <w:rsid w:val="00B719F6"/>
    <w:rsid w:val="00B73A9B"/>
    <w:rsid w:val="00B833EC"/>
    <w:rsid w:val="00B84211"/>
    <w:rsid w:val="00D67002"/>
    <w:rsid w:val="00DE3BAA"/>
    <w:rsid w:val="00DF7A10"/>
    <w:rsid w:val="00F61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5449</Words>
  <Characters>31064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Sovet</cp:lastModifiedBy>
  <cp:revision>27</cp:revision>
  <cp:lastPrinted>2014-11-22T08:28:00Z</cp:lastPrinted>
  <dcterms:created xsi:type="dcterms:W3CDTF">2014-11-18T16:23:00Z</dcterms:created>
  <dcterms:modified xsi:type="dcterms:W3CDTF">2018-12-17T07:06:00Z</dcterms:modified>
</cp:coreProperties>
</file>