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CD" w:rsidRDefault="00790ECD" w:rsidP="00A67E51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790ECD" w:rsidRDefault="00790ECD" w:rsidP="00790ECD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90ECD" w:rsidRDefault="00790ECD" w:rsidP="00790ECD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БОЛЬШЕУГОНСКОГО СЕЛЬСОВЕТА</w:t>
      </w:r>
    </w:p>
    <w:p w:rsidR="00790ECD" w:rsidRDefault="00790ECD" w:rsidP="00790ECD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ЛЬГОВСКОГО РАЙОНА КУРСКОЙ ОБЛАСТИ</w:t>
      </w:r>
    </w:p>
    <w:p w:rsidR="00790ECD" w:rsidRDefault="00790ECD" w:rsidP="00790ECD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CD" w:rsidRDefault="00790ECD" w:rsidP="00790ECD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90ECD" w:rsidRDefault="00790ECD" w:rsidP="00790ECD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CD" w:rsidRDefault="00790ECD" w:rsidP="00790E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22 ноября 2016 г.                                            </w:t>
      </w:r>
      <w:r w:rsidR="009423BD">
        <w:rPr>
          <w:rFonts w:ascii="Times New Roman" w:hAnsi="Times New Roman" w:cs="Times New Roman"/>
          <w:b/>
          <w:sz w:val="28"/>
          <w:szCs w:val="28"/>
        </w:rPr>
        <w:t xml:space="preserve">                           № 213</w:t>
      </w:r>
    </w:p>
    <w:p w:rsidR="00790ECD" w:rsidRPr="009423BD" w:rsidRDefault="009423BD" w:rsidP="009423BD">
      <w:pPr>
        <w:shd w:val="clear" w:color="auto" w:fill="EEEEEE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 утверждения Положения  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proofErr w:type="spellStart"/>
      <w:r w:rsidRPr="00942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Большеугонского</w:t>
      </w:r>
      <w:proofErr w:type="spellEnd"/>
      <w:r w:rsidRPr="00942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Льговского района Курской области.  </w:t>
      </w:r>
    </w:p>
    <w:p w:rsidR="00A67E51" w:rsidRDefault="00790ECD" w:rsidP="009423BD">
      <w:pPr>
        <w:shd w:val="clear" w:color="auto" w:fill="EEEEEE"/>
        <w:spacing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     </w:t>
      </w:r>
      <w:r w:rsidR="00A67E51" w:rsidRPr="00717EC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</w:p>
    <w:p w:rsidR="009423BD" w:rsidRPr="00717ECB" w:rsidRDefault="009423BD" w:rsidP="009423BD">
      <w:pPr>
        <w:shd w:val="clear" w:color="auto" w:fill="EEEEEE"/>
        <w:spacing w:line="240" w:lineRule="auto"/>
        <w:rPr>
          <w:rFonts w:ascii="Tahoma" w:eastAsia="Times New Roman" w:hAnsi="Tahoma" w:cs="Tahoma"/>
          <w:color w:val="999999"/>
          <w:sz w:val="24"/>
          <w:szCs w:val="24"/>
          <w:lang w:eastAsia="ru-RU"/>
        </w:rPr>
      </w:pP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Федеральным законом от 06.10.2003 г. (ред. от 03.07.2016 г.) №131-ФЗ «Об общих принципах организации местного самоуправления в Российской Федерации», Жилищным кодексом Российской </w:t>
      </w:r>
      <w:r w:rsidR="008947D6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Федерации, Уставом  МО «</w:t>
      </w:r>
      <w:proofErr w:type="spellStart"/>
      <w:r w:rsidR="008947D6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Большеугонский</w:t>
      </w:r>
      <w:proofErr w:type="spellEnd"/>
      <w:r w:rsidR="008947D6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сельсовет» Администрация </w:t>
      </w:r>
      <w:proofErr w:type="spellStart"/>
      <w:r w:rsidR="008947D6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Большеугонского</w:t>
      </w:r>
      <w:proofErr w:type="spellEnd"/>
      <w:r w:rsidR="008947D6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постановляет:</w:t>
      </w:r>
      <w:proofErr w:type="gramEnd"/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9423BD" w:rsidRDefault="009423BD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67E51" w:rsidRDefault="009423BD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</w:t>
      </w:r>
      <w:r w:rsidR="00A67E51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.Утвердить Положение 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</w:t>
      </w:r>
      <w:r w:rsidR="008947D6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8947D6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Большеугонского</w:t>
      </w:r>
      <w:proofErr w:type="spellEnd"/>
      <w:r w:rsidR="008947D6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Льговского района Курской области</w:t>
      </w:r>
      <w:proofErr w:type="gramStart"/>
      <w:r w:rsidR="008947D6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  <w:r w:rsidR="008947D6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риложение № 1</w:t>
      </w:r>
      <w:r w:rsidR="00A67E51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).</w:t>
      </w:r>
    </w:p>
    <w:p w:rsidR="00A67E51" w:rsidRPr="00717ECB" w:rsidRDefault="0099323B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</w:t>
      </w:r>
      <w:r w:rsidR="00A67E51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Start"/>
      <w:r w:rsidR="00A67E51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Разместить</w:t>
      </w:r>
      <w:proofErr w:type="gramEnd"/>
      <w:r w:rsidR="00A67E51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настоящее постановление на официальном </w:t>
      </w:r>
      <w:r w:rsidR="008947D6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сайте Администрации </w:t>
      </w:r>
      <w:proofErr w:type="spellStart"/>
      <w:r w:rsidR="008947D6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Большеугонского</w:t>
      </w:r>
      <w:proofErr w:type="spellEnd"/>
      <w:r w:rsidR="008947D6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Льговского района Курской области</w:t>
      </w:r>
      <w:r w:rsidR="00A67E51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A67E51" w:rsidRPr="00717ECB" w:rsidRDefault="0099323B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</w:t>
      </w:r>
      <w:r w:rsidR="00A67E51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Start"/>
      <w:r w:rsidR="00A67E51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Контроль за</w:t>
      </w:r>
      <w:proofErr w:type="gramEnd"/>
      <w:r w:rsidR="00A67E51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</w:t>
      </w:r>
      <w:r w:rsidR="008947D6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трации </w:t>
      </w:r>
      <w:proofErr w:type="spellStart"/>
      <w:r w:rsidR="008947D6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Большеугонского</w:t>
      </w:r>
      <w:proofErr w:type="spellEnd"/>
      <w:r w:rsidR="008947D6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 Дорохову Л.А.</w:t>
      </w:r>
    </w:p>
    <w:p w:rsidR="00A67E51" w:rsidRPr="00717ECB" w:rsidRDefault="0099323B" w:rsidP="00A67E51">
      <w:pPr>
        <w:shd w:val="clear" w:color="auto" w:fill="EEEEEE"/>
        <w:spacing w:after="24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</w:t>
      </w:r>
      <w:r w:rsidR="00A67E51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.Настоящее постановление вступает в силу со дня его обнародования.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8947D6" w:rsidRPr="00717ECB" w:rsidRDefault="008947D6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И.о главы </w:t>
      </w:r>
      <w:proofErr w:type="spellStart"/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Главы</w:t>
      </w:r>
      <w:proofErr w:type="spellEnd"/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Администрации</w:t>
      </w:r>
    </w:p>
    <w:p w:rsidR="00A67E51" w:rsidRPr="00717ECB" w:rsidRDefault="008947D6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Большеугонского</w:t>
      </w:r>
      <w:proofErr w:type="spellEnd"/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                     Л.А. Дорохова</w:t>
      </w:r>
      <w:r w:rsidR="00A67E51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                       </w:t>
      </w: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                         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8947D6" w:rsidRPr="00717ECB" w:rsidRDefault="008947D6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947D6" w:rsidRPr="00717ECB" w:rsidRDefault="008947D6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947D6" w:rsidRPr="00717ECB" w:rsidRDefault="008947D6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947D6" w:rsidRPr="00717ECB" w:rsidRDefault="008947D6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947D6" w:rsidRPr="00717ECB" w:rsidRDefault="008947D6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947D6" w:rsidRPr="00717ECB" w:rsidRDefault="008947D6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947D6" w:rsidRPr="00717ECB" w:rsidRDefault="008947D6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947D6" w:rsidRPr="00717ECB" w:rsidRDefault="008947D6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67E51" w:rsidRPr="00717ECB" w:rsidRDefault="00DE0006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D42FC6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Приложение № 1</w:t>
      </w:r>
    </w:p>
    <w:p w:rsidR="00A67E51" w:rsidRPr="00717ECB" w:rsidRDefault="00D42FC6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A67E51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 постановлению администрации</w:t>
      </w:r>
    </w:p>
    <w:p w:rsidR="00A67E51" w:rsidRPr="00717ECB" w:rsidRDefault="00D42FC6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Большеугонского</w:t>
      </w:r>
      <w:proofErr w:type="spellEnd"/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</w:t>
      </w:r>
    </w:p>
    <w:p w:rsidR="00A67E51" w:rsidRPr="00717ECB" w:rsidRDefault="00D42FC6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A67E51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 </w:t>
      </w:r>
      <w:r w:rsidR="00D81F91" w:rsidRPr="00717ECB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22.11.2016г.</w:t>
      </w:r>
      <w:r w:rsidR="00DE00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№  213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A67E51" w:rsidRPr="00717ECB" w:rsidRDefault="00D81F9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A67E51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Положение</w:t>
      </w:r>
    </w:p>
    <w:p w:rsidR="00D81F91" w:rsidRPr="00717ECB" w:rsidRDefault="00D81F9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67E51" w:rsidRPr="00717ECB" w:rsidRDefault="00D81F9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</w:t>
      </w:r>
      <w:r w:rsidR="00A67E51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порядке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Общие положения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1.1. </w:t>
      </w:r>
      <w:proofErr w:type="gramStart"/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  <w:proofErr w:type="gramEnd"/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1.2. Настоящее Положение устанавливает порядок работы и полномочия</w:t>
      </w:r>
    </w:p>
    <w:p w:rsidR="00A67E51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proofErr w:type="spellStart"/>
      <w:r w:rsid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Большеугонского</w:t>
      </w:r>
      <w:proofErr w:type="spellEnd"/>
      <w:r w:rsid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Льговского района</w:t>
      </w: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Курской области (далее по тексту </w:t>
      </w:r>
      <w:proofErr w:type="gramStart"/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–К</w:t>
      </w:r>
      <w:proofErr w:type="gramEnd"/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омиссия).</w:t>
      </w:r>
    </w:p>
    <w:p w:rsidR="00541FA0" w:rsidRPr="00717ECB" w:rsidRDefault="00541FA0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Цели и задачи комиссии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2.1. </w:t>
      </w:r>
      <w:proofErr w:type="gramStart"/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</w:t>
      </w:r>
      <w:proofErr w:type="gramEnd"/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 (далее - обследование), в том числе ограничений, вызванных: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б) стойкими расстройствами функции слуха, сопряженными с необходимостью использования вспомогательных средств;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г) задержками в развитии и другими нарушениями функций организма человека.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2.2. В состав   комиссии включаются представители: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а) органов муниципального жилищного контроля;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в) общественных объединений инвалидов.</w:t>
      </w:r>
    </w:p>
    <w:p w:rsidR="00D81F9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2.3. Состав комиссии утверждается </w:t>
      </w:r>
      <w:r w:rsidR="00D81F91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постановлением</w:t>
      </w: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администрации </w:t>
      </w:r>
      <w:r w:rsidR="00D81F91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D81F91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Большеугонского</w:t>
      </w:r>
      <w:proofErr w:type="spellEnd"/>
      <w:r w:rsidR="00D81F91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Льговского района Курской области.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Порядок работы комиссии: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3.1.  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</w:t>
      </w:r>
      <w:proofErr w:type="spellEnd"/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3.2.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3.3. 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комиссией, принимаются большинством голосов членов комиссии.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3.4. Комиссия считается правомочной, если при обследовании присутствуют не менее половины ее членов.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3.5. При равенстве голосов членов комиссии решающим является голос председателя комиссии. В случае несогласия с принятым решением члены </w:t>
      </w: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комиссии вправе выразить свое особое мнение в письменной форме и приложить его к решению комиссии.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б) перечень требований из числа требований, предусмотренных </w:t>
      </w:r>
      <w:hyperlink r:id="rId4" w:history="1">
        <w:r w:rsidRPr="00717ECB">
          <w:rPr>
            <w:rFonts w:ascii="Tahoma" w:eastAsia="Times New Roman" w:hAnsi="Tahoma" w:cs="Tahoma"/>
            <w:color w:val="33A6E3"/>
            <w:sz w:val="24"/>
            <w:szCs w:val="24"/>
            <w:lang w:eastAsia="ru-RU"/>
          </w:rPr>
          <w:t>разделами III</w:t>
        </w:r>
      </w:hyperlink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и </w:t>
      </w:r>
      <w:hyperlink r:id="rId5" w:history="1">
        <w:r w:rsidRPr="00717ECB">
          <w:rPr>
            <w:rFonts w:ascii="Tahoma" w:eastAsia="Times New Roman" w:hAnsi="Tahoma" w:cs="Tahoma"/>
            <w:color w:val="33A6E3"/>
            <w:sz w:val="24"/>
            <w:szCs w:val="24"/>
            <w:lang w:eastAsia="ru-RU"/>
          </w:rPr>
          <w:t>IV</w:t>
        </w:r>
      </w:hyperlink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Правил обеспечения условий доступности для инвалидов жилых помещений и общего имущества в многоквартирном доме, утвержденных 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</w:t>
      </w:r>
      <w:proofErr w:type="spellEnd"/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3.7.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3.8. Перечень мероприятий может включать в себя: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а)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</w:t>
      </w:r>
      <w:proofErr w:type="gramStart"/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результате проведения таких мероприятий жилое помещение инвалида должно быть приведено в соответствие с требованиями, предусмотренными </w:t>
      </w:r>
      <w:hyperlink r:id="rId6" w:history="1">
        <w:r w:rsidRPr="00717ECB">
          <w:rPr>
            <w:rFonts w:ascii="Tahoma" w:eastAsia="Times New Roman" w:hAnsi="Tahoma" w:cs="Tahoma"/>
            <w:color w:val="33A6E3"/>
            <w:sz w:val="24"/>
            <w:szCs w:val="24"/>
            <w:lang w:eastAsia="ru-RU"/>
          </w:rPr>
          <w:t>разделом IV</w:t>
        </w:r>
      </w:hyperlink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Правил обеспечения условий доступности для инвалидов жилых помещений и общего имущества в многоквартирном доме, утвержденных 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инвалидов".</w:t>
      </w:r>
      <w:proofErr w:type="gramEnd"/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 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 </w:t>
      </w:r>
      <w:hyperlink r:id="rId7" w:history="1">
        <w:r w:rsidRPr="00717ECB">
          <w:rPr>
            <w:rFonts w:ascii="Tahoma" w:eastAsia="Times New Roman" w:hAnsi="Tahoma" w:cs="Tahoma"/>
            <w:color w:val="33A6E3"/>
            <w:sz w:val="24"/>
            <w:szCs w:val="24"/>
            <w:lang w:eastAsia="ru-RU"/>
          </w:rPr>
          <w:t>разделом III</w:t>
        </w:r>
      </w:hyperlink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Правил обеспечения условий доступности для инвалидов жилых помещений и общего имущества в многоквартирном доме, утвержденных 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инвалидов";</w:t>
      </w:r>
      <w:proofErr w:type="gramEnd"/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3.9. </w:t>
      </w:r>
      <w:proofErr w:type="gramStart"/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3.10. </w:t>
      </w:r>
      <w:proofErr w:type="gramStart"/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  <w:proofErr w:type="gramEnd"/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3.11.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3.12.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а) акта обследования;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3.14.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а) акта обследования;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3.15. </w:t>
      </w:r>
      <w:proofErr w:type="gramStart"/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3.16. Для принятия решения о включении мероприятий в план мероприятий заключение, в течение 10 дней со дня его вынесения направляется комиссией - гл</w:t>
      </w:r>
      <w:r w:rsidR="00717ECB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аве Администрации </w:t>
      </w:r>
      <w:proofErr w:type="spellStart"/>
      <w:r w:rsidR="00717ECB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Большеугонского</w:t>
      </w:r>
      <w:proofErr w:type="spellEnd"/>
      <w:r w:rsidR="00717ECB"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</w:t>
      </w: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A67E51" w:rsidRPr="00717ECB" w:rsidRDefault="00A67E51" w:rsidP="00A67E51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17EC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DE0006" w:rsidRPr="00DE0006" w:rsidRDefault="00DE0006" w:rsidP="00DE000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sectPr w:rsidR="00DE0006" w:rsidRPr="00DE0006" w:rsidSect="00EB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E51"/>
    <w:rsid w:val="000B3E49"/>
    <w:rsid w:val="00192AD8"/>
    <w:rsid w:val="001B2658"/>
    <w:rsid w:val="003C4C4C"/>
    <w:rsid w:val="00541FA0"/>
    <w:rsid w:val="00644974"/>
    <w:rsid w:val="00717ECB"/>
    <w:rsid w:val="00790ECD"/>
    <w:rsid w:val="008947D6"/>
    <w:rsid w:val="009423BD"/>
    <w:rsid w:val="0099323B"/>
    <w:rsid w:val="009C183E"/>
    <w:rsid w:val="00A67E51"/>
    <w:rsid w:val="00BA68B8"/>
    <w:rsid w:val="00D42FC6"/>
    <w:rsid w:val="00D81F91"/>
    <w:rsid w:val="00DE0006"/>
    <w:rsid w:val="00E27A84"/>
    <w:rsid w:val="00EB0797"/>
    <w:rsid w:val="00EB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7E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71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4A1B0"/>
            <w:bottom w:val="none" w:sz="0" w:space="0" w:color="auto"/>
            <w:right w:val="single" w:sz="6" w:space="15" w:color="94A1B0"/>
          </w:divBdr>
          <w:divsChild>
            <w:div w:id="9587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4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4AFF7DE6E4682C22BF4C7A4DEE8BE7315E1F74ECBEB02D255AD7EB1AA809351A100A231EA2A657tAR5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4AFF7DE6E4682C22BF4C7A4DEE8BE7315E1F74ECBEB02D255AD7EB1AA809351A100A231EA2A75DtAR6B" TargetMode="External"/><Relationship Id="rId5" Type="http://schemas.openxmlformats.org/officeDocument/2006/relationships/hyperlink" Target="consultantplus://offline/ref=644AFF7DE6E4682C22BF4C7A4DEE8BE7315E1F74ECBEB02D255AD7EB1AA809351A100A231EA2A75DtAR6B" TargetMode="External"/><Relationship Id="rId4" Type="http://schemas.openxmlformats.org/officeDocument/2006/relationships/hyperlink" Target="consultantplus://offline/ref=644AFF7DE6E4682C22BF4C7A4DEE8BE7315E1F74ECBEB02D255AD7EB1AA809351A100A231EA2A657tAR5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16</cp:revision>
  <dcterms:created xsi:type="dcterms:W3CDTF">2016-11-23T05:14:00Z</dcterms:created>
  <dcterms:modified xsi:type="dcterms:W3CDTF">2016-11-25T07:03:00Z</dcterms:modified>
</cp:coreProperties>
</file>