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636" w:rsidRDefault="009A2899" w:rsidP="00F83BB3">
      <w:pPr>
        <w:spacing w:after="72" w:line="240" w:lineRule="auto"/>
        <w:jc w:val="center"/>
        <w:outlineLvl w:val="1"/>
        <w:rPr>
          <w:rFonts w:ascii="Verdana" w:eastAsia="Times New Roman" w:hAnsi="Verdana" w:cs="Times New Roman"/>
          <w:color w:val="000000" w:themeColor="text1"/>
          <w:sz w:val="34"/>
          <w:szCs w:val="34"/>
        </w:rPr>
      </w:pPr>
      <w:r w:rsidRPr="00662636">
        <w:rPr>
          <w:rFonts w:ascii="Verdana" w:eastAsia="Times New Roman" w:hAnsi="Verdana" w:cs="Times New Roman"/>
          <w:color w:val="000000" w:themeColor="text1"/>
          <w:sz w:val="34"/>
          <w:szCs w:val="34"/>
        </w:rPr>
        <w:fldChar w:fldCharType="begin"/>
      </w:r>
      <w:r w:rsidR="00662636" w:rsidRPr="00662636">
        <w:rPr>
          <w:rFonts w:ascii="Verdana" w:eastAsia="Times New Roman" w:hAnsi="Verdana" w:cs="Times New Roman"/>
          <w:color w:val="000000" w:themeColor="text1"/>
          <w:sz w:val="34"/>
          <w:szCs w:val="34"/>
        </w:rPr>
        <w:instrText xml:space="preserve"> HYPERLINK "http://www.admstanovoe.ru/selskie-poseleniya-stanovlyanskogo-rayona/pravovye-akty/44-lesno-lokoteczkij/712-postanovlenie-28-qob-utverzhdenii-czelevoj-programmy-lrazvitie-fizkultury-i-sporta-v-selskom-poselenii-na-2013-2015-godyrq.html" </w:instrText>
      </w:r>
      <w:r w:rsidRPr="00662636">
        <w:rPr>
          <w:rFonts w:ascii="Verdana" w:eastAsia="Times New Roman" w:hAnsi="Verdana" w:cs="Times New Roman"/>
          <w:color w:val="000000" w:themeColor="text1"/>
          <w:sz w:val="34"/>
          <w:szCs w:val="34"/>
        </w:rPr>
        <w:fldChar w:fldCharType="separate"/>
      </w:r>
      <w:r w:rsidR="00F83BB3" w:rsidRPr="00F83BB3">
        <w:rPr>
          <w:rFonts w:ascii="Verdana" w:eastAsia="Times New Roman" w:hAnsi="Verdana" w:cs="Times New Roman"/>
          <w:color w:val="000000" w:themeColor="text1"/>
          <w:sz w:val="34"/>
        </w:rPr>
        <w:t>АДМИНИСТРАЦИЯ</w:t>
      </w:r>
      <w:r w:rsidRPr="00662636">
        <w:rPr>
          <w:rFonts w:ascii="Verdana" w:eastAsia="Times New Roman" w:hAnsi="Verdana" w:cs="Times New Roman"/>
          <w:color w:val="000000" w:themeColor="text1"/>
          <w:sz w:val="34"/>
          <w:szCs w:val="34"/>
        </w:rPr>
        <w:fldChar w:fldCharType="end"/>
      </w:r>
      <w:r w:rsidR="00F83BB3" w:rsidRPr="00F83BB3">
        <w:rPr>
          <w:rFonts w:ascii="Verdana" w:eastAsia="Times New Roman" w:hAnsi="Verdana" w:cs="Times New Roman"/>
          <w:color w:val="000000" w:themeColor="text1"/>
          <w:sz w:val="34"/>
          <w:szCs w:val="34"/>
        </w:rPr>
        <w:t xml:space="preserve"> </w:t>
      </w:r>
      <w:r w:rsidR="00F83BB3" w:rsidRPr="00F83BB3">
        <w:rPr>
          <w:rFonts w:ascii="Verdana" w:eastAsia="Times New Roman" w:hAnsi="Verdana" w:cs="Times New Roman"/>
          <w:color w:val="000000" w:themeColor="text1"/>
          <w:sz w:val="34"/>
          <w:szCs w:val="34"/>
        </w:rPr>
        <w:br/>
        <w:t xml:space="preserve">БОЛЬШЕУГОНСКОГО СЕЛЬСОВЕТА </w:t>
      </w:r>
      <w:r w:rsidR="00F83BB3" w:rsidRPr="00F83BB3">
        <w:rPr>
          <w:rFonts w:ascii="Verdana" w:eastAsia="Times New Roman" w:hAnsi="Verdana" w:cs="Times New Roman"/>
          <w:color w:val="000000" w:themeColor="text1"/>
          <w:sz w:val="34"/>
          <w:szCs w:val="34"/>
        </w:rPr>
        <w:br/>
        <w:t>ЛЬГОВСКОГО РАЙОНА КУРСКОЙ ОБЛАСТИ</w:t>
      </w:r>
    </w:p>
    <w:p w:rsidR="00EA0329" w:rsidRDefault="00EA0329" w:rsidP="00F83BB3">
      <w:pPr>
        <w:spacing w:after="72" w:line="240" w:lineRule="auto"/>
        <w:jc w:val="center"/>
        <w:outlineLvl w:val="1"/>
        <w:rPr>
          <w:rFonts w:ascii="Verdana" w:eastAsia="Times New Roman" w:hAnsi="Verdana" w:cs="Times New Roman"/>
          <w:color w:val="000000" w:themeColor="text1"/>
          <w:sz w:val="34"/>
          <w:szCs w:val="34"/>
        </w:rPr>
      </w:pPr>
    </w:p>
    <w:p w:rsidR="00F83BB3" w:rsidRDefault="00F83BB3" w:rsidP="00F83BB3">
      <w:pPr>
        <w:spacing w:after="72" w:line="240" w:lineRule="auto"/>
        <w:jc w:val="center"/>
        <w:outlineLvl w:val="1"/>
        <w:rPr>
          <w:rFonts w:ascii="Verdana" w:eastAsia="Times New Roman" w:hAnsi="Verdana" w:cs="Times New Roman"/>
          <w:color w:val="000000" w:themeColor="text1"/>
          <w:sz w:val="34"/>
          <w:szCs w:val="34"/>
        </w:rPr>
      </w:pPr>
      <w:r>
        <w:rPr>
          <w:rFonts w:ascii="Verdana" w:eastAsia="Times New Roman" w:hAnsi="Verdana" w:cs="Times New Roman"/>
          <w:color w:val="000000" w:themeColor="text1"/>
          <w:sz w:val="34"/>
          <w:szCs w:val="34"/>
        </w:rPr>
        <w:t xml:space="preserve">ПОСТАНОВЛЕНИЕ </w:t>
      </w:r>
    </w:p>
    <w:p w:rsidR="00EA0329" w:rsidRDefault="00EA0329" w:rsidP="00F83BB3">
      <w:pPr>
        <w:spacing w:after="72" w:line="240" w:lineRule="auto"/>
        <w:jc w:val="center"/>
        <w:outlineLvl w:val="1"/>
        <w:rPr>
          <w:rFonts w:ascii="Verdana" w:eastAsia="Times New Roman" w:hAnsi="Verdana" w:cs="Times New Roman"/>
          <w:color w:val="000000" w:themeColor="text1"/>
          <w:sz w:val="34"/>
          <w:szCs w:val="34"/>
        </w:rPr>
      </w:pPr>
    </w:p>
    <w:p w:rsidR="00F83BB3" w:rsidRPr="00662636" w:rsidRDefault="00EA0329" w:rsidP="00F83BB3">
      <w:pPr>
        <w:spacing w:after="72" w:line="240" w:lineRule="auto"/>
        <w:jc w:val="center"/>
        <w:outlineLvl w:val="1"/>
        <w:rPr>
          <w:rFonts w:ascii="Verdana" w:eastAsia="Times New Roman" w:hAnsi="Verdana" w:cs="Times New Roman"/>
          <w:color w:val="000000" w:themeColor="text1"/>
          <w:sz w:val="34"/>
          <w:szCs w:val="34"/>
        </w:rPr>
      </w:pPr>
      <w:r>
        <w:rPr>
          <w:rFonts w:ascii="Verdana" w:eastAsia="Times New Roman" w:hAnsi="Verdana" w:cs="Times New Roman"/>
          <w:color w:val="000000" w:themeColor="text1"/>
          <w:sz w:val="34"/>
          <w:szCs w:val="34"/>
        </w:rPr>
        <w:t>о</w:t>
      </w:r>
      <w:r w:rsidR="00F83BB3">
        <w:rPr>
          <w:rFonts w:ascii="Verdana" w:eastAsia="Times New Roman" w:hAnsi="Verdana" w:cs="Times New Roman"/>
          <w:color w:val="000000" w:themeColor="text1"/>
          <w:sz w:val="34"/>
          <w:szCs w:val="34"/>
        </w:rPr>
        <w:t xml:space="preserve">т 01 ноября 2013 года </w:t>
      </w:r>
      <w:r w:rsidR="00DA7451">
        <w:rPr>
          <w:rFonts w:ascii="Verdana" w:eastAsia="Times New Roman" w:hAnsi="Verdana" w:cs="Times New Roman"/>
          <w:color w:val="000000" w:themeColor="text1"/>
          <w:sz w:val="34"/>
          <w:szCs w:val="34"/>
        </w:rPr>
        <w:t xml:space="preserve">                         </w:t>
      </w:r>
      <w:r w:rsidR="00F83BB3">
        <w:rPr>
          <w:rFonts w:ascii="Verdana" w:eastAsia="Times New Roman" w:hAnsi="Verdana" w:cs="Times New Roman"/>
          <w:color w:val="000000" w:themeColor="text1"/>
          <w:sz w:val="34"/>
          <w:szCs w:val="34"/>
        </w:rPr>
        <w:t xml:space="preserve">№ </w:t>
      </w:r>
      <w:r w:rsidR="00DA7451">
        <w:rPr>
          <w:rFonts w:ascii="Verdana" w:eastAsia="Times New Roman" w:hAnsi="Verdana" w:cs="Times New Roman"/>
          <w:color w:val="000000" w:themeColor="text1"/>
          <w:sz w:val="34"/>
          <w:szCs w:val="34"/>
        </w:rPr>
        <w:t>85</w:t>
      </w:r>
    </w:p>
    <w:p w:rsidR="00662636" w:rsidRPr="00662636" w:rsidRDefault="009A2899" w:rsidP="00DA7451">
      <w:pPr>
        <w:shd w:val="clear" w:color="auto" w:fill="FFFFFF" w:themeFill="background1"/>
        <w:spacing w:after="144" w:line="320" w:lineRule="atLeast"/>
        <w:rPr>
          <w:rFonts w:ascii="Arial" w:eastAsia="Times New Roman" w:hAnsi="Arial" w:cs="Arial"/>
          <w:color w:val="000000"/>
          <w:sz w:val="21"/>
          <w:szCs w:val="21"/>
        </w:rPr>
      </w:pPr>
      <w:hyperlink r:id="rId5" w:tooltip="Печать" w:history="1">
        <w:r w:rsidR="00662636" w:rsidRPr="00662636">
          <w:rPr>
            <w:rFonts w:ascii="Arial" w:eastAsia="Times New Roman" w:hAnsi="Arial" w:cs="Arial"/>
            <w:color w:val="0000EE"/>
            <w:sz w:val="21"/>
          </w:rPr>
          <w:t> </w:t>
        </w:r>
      </w:hyperlink>
    </w:p>
    <w:p w:rsidR="00662636" w:rsidRPr="00662636" w:rsidRDefault="00662636" w:rsidP="00DA7451">
      <w:pPr>
        <w:shd w:val="clear" w:color="auto" w:fill="FFFFFF" w:themeFill="background1"/>
        <w:spacing w:before="84" w:after="192" w:line="320" w:lineRule="atLeast"/>
        <w:ind w:right="5386"/>
        <w:jc w:val="both"/>
        <w:rPr>
          <w:rFonts w:ascii="Arial" w:eastAsia="Times New Roman" w:hAnsi="Arial" w:cs="Arial"/>
          <w:color w:val="000000"/>
          <w:sz w:val="21"/>
          <w:szCs w:val="21"/>
        </w:rPr>
      </w:pPr>
      <w:r w:rsidRPr="00662636">
        <w:rPr>
          <w:rFonts w:ascii="Arial" w:eastAsia="Times New Roman" w:hAnsi="Arial" w:cs="Arial"/>
          <w:color w:val="000000"/>
          <w:sz w:val="21"/>
          <w:szCs w:val="21"/>
        </w:rPr>
        <w:t xml:space="preserve">Об утверждении целевой Программы «Развитие физкультуры и спорта в </w:t>
      </w:r>
      <w:proofErr w:type="spellStart"/>
      <w:r w:rsidR="00F83BB3">
        <w:rPr>
          <w:rFonts w:ascii="Arial" w:eastAsia="Times New Roman" w:hAnsi="Arial" w:cs="Arial"/>
          <w:color w:val="000000"/>
          <w:sz w:val="21"/>
          <w:szCs w:val="21"/>
        </w:rPr>
        <w:t>Большеугонском</w:t>
      </w:r>
      <w:proofErr w:type="spellEnd"/>
      <w:r w:rsidR="00F83BB3">
        <w:rPr>
          <w:rFonts w:ascii="Arial" w:eastAsia="Times New Roman" w:hAnsi="Arial" w:cs="Arial"/>
          <w:color w:val="000000"/>
          <w:sz w:val="21"/>
          <w:szCs w:val="21"/>
        </w:rPr>
        <w:t xml:space="preserve"> сельсовете</w:t>
      </w:r>
      <w:r w:rsidRPr="00662636">
        <w:rPr>
          <w:rFonts w:ascii="Arial" w:eastAsia="Times New Roman" w:hAnsi="Arial" w:cs="Arial"/>
          <w:color w:val="000000"/>
          <w:sz w:val="21"/>
          <w:szCs w:val="21"/>
        </w:rPr>
        <w:t xml:space="preserve"> на 201</w:t>
      </w:r>
      <w:r w:rsidR="00F83BB3">
        <w:rPr>
          <w:rFonts w:ascii="Arial" w:eastAsia="Times New Roman" w:hAnsi="Arial" w:cs="Arial"/>
          <w:color w:val="000000"/>
          <w:sz w:val="21"/>
          <w:szCs w:val="21"/>
        </w:rPr>
        <w:t>4</w:t>
      </w:r>
      <w:r w:rsidRPr="00662636">
        <w:rPr>
          <w:rFonts w:ascii="Arial" w:eastAsia="Times New Roman" w:hAnsi="Arial" w:cs="Arial"/>
          <w:color w:val="000000"/>
          <w:sz w:val="21"/>
          <w:szCs w:val="21"/>
        </w:rPr>
        <w:t>-201</w:t>
      </w:r>
      <w:r w:rsidR="00F83BB3">
        <w:rPr>
          <w:rFonts w:ascii="Arial" w:eastAsia="Times New Roman" w:hAnsi="Arial" w:cs="Arial"/>
          <w:color w:val="000000"/>
          <w:sz w:val="21"/>
          <w:szCs w:val="21"/>
        </w:rPr>
        <w:t>6</w:t>
      </w:r>
      <w:r w:rsidRPr="00662636">
        <w:rPr>
          <w:rFonts w:ascii="Arial" w:eastAsia="Times New Roman" w:hAnsi="Arial" w:cs="Arial"/>
          <w:color w:val="000000"/>
          <w:sz w:val="21"/>
          <w:szCs w:val="21"/>
        </w:rPr>
        <w:t xml:space="preserve"> годы» </w:t>
      </w:r>
    </w:p>
    <w:p w:rsidR="00662636" w:rsidRPr="00662636" w:rsidRDefault="00662636" w:rsidP="00EA0329">
      <w:pPr>
        <w:shd w:val="clear" w:color="auto" w:fill="FFFFFF" w:themeFill="background1"/>
        <w:spacing w:before="84" w:after="192" w:line="320" w:lineRule="atLeast"/>
        <w:ind w:firstLine="708"/>
        <w:jc w:val="both"/>
        <w:rPr>
          <w:rFonts w:ascii="Arial" w:eastAsia="Times New Roman" w:hAnsi="Arial" w:cs="Arial"/>
          <w:color w:val="000000"/>
          <w:sz w:val="21"/>
          <w:szCs w:val="21"/>
        </w:rPr>
      </w:pPr>
      <w:r w:rsidRPr="00662636">
        <w:rPr>
          <w:rFonts w:ascii="Arial" w:eastAsia="Times New Roman" w:hAnsi="Arial" w:cs="Arial"/>
          <w:color w:val="000000"/>
          <w:sz w:val="21"/>
          <w:szCs w:val="21"/>
        </w:rPr>
        <w:t xml:space="preserve">Во исполнении Федерального закона от 06.10.2003 г. № 131 – ФЗ «Об общих принципах организации местного самоуправления в Российской Федерации», в соответствии с Уставом </w:t>
      </w:r>
      <w:r w:rsidR="00F83BB3">
        <w:rPr>
          <w:rFonts w:ascii="Arial" w:eastAsia="Times New Roman" w:hAnsi="Arial" w:cs="Arial"/>
          <w:color w:val="000000"/>
          <w:sz w:val="21"/>
          <w:szCs w:val="21"/>
        </w:rPr>
        <w:t xml:space="preserve">МО « </w:t>
      </w:r>
      <w:proofErr w:type="spellStart"/>
      <w:r w:rsidR="00F83BB3">
        <w:rPr>
          <w:rFonts w:ascii="Arial" w:eastAsia="Times New Roman" w:hAnsi="Arial" w:cs="Arial"/>
          <w:color w:val="000000"/>
          <w:sz w:val="21"/>
          <w:szCs w:val="21"/>
        </w:rPr>
        <w:t>Большеугонский</w:t>
      </w:r>
      <w:proofErr w:type="spellEnd"/>
      <w:r w:rsidR="00F83BB3">
        <w:rPr>
          <w:rFonts w:ascii="Arial" w:eastAsia="Times New Roman" w:hAnsi="Arial" w:cs="Arial"/>
          <w:color w:val="000000"/>
          <w:sz w:val="21"/>
          <w:szCs w:val="21"/>
        </w:rPr>
        <w:t xml:space="preserve"> </w:t>
      </w:r>
      <w:r w:rsidRPr="00662636">
        <w:rPr>
          <w:rFonts w:ascii="Arial" w:eastAsia="Times New Roman" w:hAnsi="Arial" w:cs="Arial"/>
          <w:color w:val="000000"/>
          <w:sz w:val="21"/>
          <w:szCs w:val="21"/>
        </w:rPr>
        <w:t xml:space="preserve"> сельсовет</w:t>
      </w:r>
      <w:r w:rsidR="00F83BB3">
        <w:rPr>
          <w:rFonts w:ascii="Arial" w:eastAsia="Times New Roman" w:hAnsi="Arial" w:cs="Arial"/>
          <w:color w:val="000000"/>
          <w:sz w:val="21"/>
          <w:szCs w:val="21"/>
        </w:rPr>
        <w:t>» Льговского района Курской области</w:t>
      </w:r>
      <w:proofErr w:type="gramStart"/>
      <w:r w:rsidR="00F83BB3">
        <w:rPr>
          <w:rFonts w:ascii="Arial" w:eastAsia="Times New Roman" w:hAnsi="Arial" w:cs="Arial"/>
          <w:color w:val="000000"/>
          <w:sz w:val="21"/>
          <w:szCs w:val="21"/>
        </w:rPr>
        <w:t xml:space="preserve"> ,</w:t>
      </w:r>
      <w:proofErr w:type="gramEnd"/>
      <w:r w:rsidR="00F83BB3">
        <w:rPr>
          <w:rFonts w:ascii="Arial" w:eastAsia="Times New Roman" w:hAnsi="Arial" w:cs="Arial"/>
          <w:color w:val="000000"/>
          <w:sz w:val="21"/>
          <w:szCs w:val="21"/>
        </w:rPr>
        <w:t xml:space="preserve"> </w:t>
      </w:r>
      <w:r w:rsidRPr="00662636">
        <w:rPr>
          <w:rFonts w:ascii="Arial" w:eastAsia="Times New Roman" w:hAnsi="Arial" w:cs="Arial"/>
          <w:color w:val="000000"/>
          <w:sz w:val="21"/>
          <w:szCs w:val="21"/>
        </w:rPr>
        <w:t xml:space="preserve"> администрация </w:t>
      </w:r>
      <w:r w:rsidR="00F83BB3">
        <w:rPr>
          <w:rFonts w:ascii="Arial" w:eastAsia="Times New Roman" w:hAnsi="Arial" w:cs="Arial"/>
          <w:color w:val="000000"/>
          <w:sz w:val="21"/>
          <w:szCs w:val="21"/>
        </w:rPr>
        <w:t xml:space="preserve">Большеугонского сельсовета Льговского района Курской области </w:t>
      </w:r>
      <w:r w:rsidRPr="00662636">
        <w:rPr>
          <w:rFonts w:ascii="Arial" w:eastAsia="Times New Roman" w:hAnsi="Arial" w:cs="Arial"/>
          <w:color w:val="000000"/>
          <w:sz w:val="21"/>
          <w:szCs w:val="21"/>
        </w:rPr>
        <w:t>ПОСТАНОВЛ</w:t>
      </w:r>
      <w:r w:rsidR="00F83BB3">
        <w:rPr>
          <w:rFonts w:ascii="Arial" w:eastAsia="Times New Roman" w:hAnsi="Arial" w:cs="Arial"/>
          <w:color w:val="000000"/>
          <w:sz w:val="21"/>
          <w:szCs w:val="21"/>
        </w:rPr>
        <w:t>Я</w:t>
      </w:r>
      <w:r w:rsidRPr="00662636">
        <w:rPr>
          <w:rFonts w:ascii="Arial" w:eastAsia="Times New Roman" w:hAnsi="Arial" w:cs="Arial"/>
          <w:color w:val="000000"/>
          <w:sz w:val="21"/>
          <w:szCs w:val="21"/>
        </w:rPr>
        <w:t>ЕТ:</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 xml:space="preserve">1.Утвердить целевую Программу «Развитие физкультуры и спорта в </w:t>
      </w:r>
      <w:proofErr w:type="spellStart"/>
      <w:r w:rsidR="00F83BB3">
        <w:rPr>
          <w:rFonts w:ascii="Arial" w:eastAsia="Times New Roman" w:hAnsi="Arial" w:cs="Arial"/>
          <w:color w:val="000000"/>
          <w:sz w:val="21"/>
          <w:szCs w:val="21"/>
        </w:rPr>
        <w:t>Большеугонском</w:t>
      </w:r>
      <w:proofErr w:type="spellEnd"/>
      <w:r w:rsidR="00F83BB3">
        <w:rPr>
          <w:rFonts w:ascii="Arial" w:eastAsia="Times New Roman" w:hAnsi="Arial" w:cs="Arial"/>
          <w:color w:val="000000"/>
          <w:sz w:val="21"/>
          <w:szCs w:val="21"/>
        </w:rPr>
        <w:t xml:space="preserve"> сельсовете</w:t>
      </w:r>
      <w:r w:rsidR="00F83BB3" w:rsidRPr="00662636">
        <w:rPr>
          <w:rFonts w:ascii="Arial" w:eastAsia="Times New Roman" w:hAnsi="Arial" w:cs="Arial"/>
          <w:color w:val="000000"/>
          <w:sz w:val="21"/>
          <w:szCs w:val="21"/>
        </w:rPr>
        <w:t xml:space="preserve"> </w:t>
      </w:r>
      <w:r w:rsidRPr="00662636">
        <w:rPr>
          <w:rFonts w:ascii="Arial" w:eastAsia="Times New Roman" w:hAnsi="Arial" w:cs="Arial"/>
          <w:color w:val="000000"/>
          <w:sz w:val="21"/>
          <w:szCs w:val="21"/>
        </w:rPr>
        <w:t>на 201</w:t>
      </w:r>
      <w:r w:rsidR="00DA7451">
        <w:rPr>
          <w:rFonts w:ascii="Arial" w:eastAsia="Times New Roman" w:hAnsi="Arial" w:cs="Arial"/>
          <w:color w:val="000000"/>
          <w:sz w:val="21"/>
          <w:szCs w:val="21"/>
        </w:rPr>
        <w:t>4</w:t>
      </w:r>
      <w:r w:rsidRPr="00662636">
        <w:rPr>
          <w:rFonts w:ascii="Arial" w:eastAsia="Times New Roman" w:hAnsi="Arial" w:cs="Arial"/>
          <w:color w:val="000000"/>
          <w:sz w:val="21"/>
          <w:szCs w:val="21"/>
        </w:rPr>
        <w:t xml:space="preserve"> - 201</w:t>
      </w:r>
      <w:r w:rsidR="00DA7451">
        <w:rPr>
          <w:rFonts w:ascii="Arial" w:eastAsia="Times New Roman" w:hAnsi="Arial" w:cs="Arial"/>
          <w:color w:val="000000"/>
          <w:sz w:val="21"/>
          <w:szCs w:val="21"/>
        </w:rPr>
        <w:t>6</w:t>
      </w:r>
      <w:r w:rsidRPr="00662636">
        <w:rPr>
          <w:rFonts w:ascii="Arial" w:eastAsia="Times New Roman" w:hAnsi="Arial" w:cs="Arial"/>
          <w:color w:val="000000"/>
          <w:sz w:val="21"/>
          <w:szCs w:val="21"/>
        </w:rPr>
        <w:t xml:space="preserve"> годы» (прилагается).</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 xml:space="preserve">2. Установить, что в ходе реализации целевой Программы «Развитие физкультуры и спорта в </w:t>
      </w:r>
      <w:proofErr w:type="spellStart"/>
      <w:r w:rsidR="00F83BB3">
        <w:rPr>
          <w:rFonts w:ascii="Arial" w:eastAsia="Times New Roman" w:hAnsi="Arial" w:cs="Arial"/>
          <w:color w:val="000000"/>
          <w:sz w:val="21"/>
          <w:szCs w:val="21"/>
        </w:rPr>
        <w:t>Большеугонском</w:t>
      </w:r>
      <w:proofErr w:type="spellEnd"/>
      <w:r w:rsidR="00F83BB3">
        <w:rPr>
          <w:rFonts w:ascii="Arial" w:eastAsia="Times New Roman" w:hAnsi="Arial" w:cs="Arial"/>
          <w:color w:val="000000"/>
          <w:sz w:val="21"/>
          <w:szCs w:val="21"/>
        </w:rPr>
        <w:t xml:space="preserve"> сельсовете</w:t>
      </w:r>
      <w:r w:rsidR="00F83BB3" w:rsidRPr="00662636">
        <w:rPr>
          <w:rFonts w:ascii="Arial" w:eastAsia="Times New Roman" w:hAnsi="Arial" w:cs="Arial"/>
          <w:color w:val="000000"/>
          <w:sz w:val="21"/>
          <w:szCs w:val="21"/>
        </w:rPr>
        <w:t xml:space="preserve"> </w:t>
      </w:r>
      <w:r w:rsidRPr="00662636">
        <w:rPr>
          <w:rFonts w:ascii="Arial" w:eastAsia="Times New Roman" w:hAnsi="Arial" w:cs="Arial"/>
          <w:color w:val="000000"/>
          <w:sz w:val="21"/>
          <w:szCs w:val="21"/>
        </w:rPr>
        <w:t>на 201</w:t>
      </w:r>
      <w:r w:rsidR="00DA7451">
        <w:rPr>
          <w:rFonts w:ascii="Arial" w:eastAsia="Times New Roman" w:hAnsi="Arial" w:cs="Arial"/>
          <w:color w:val="000000"/>
          <w:sz w:val="21"/>
          <w:szCs w:val="21"/>
        </w:rPr>
        <w:t>4-2016</w:t>
      </w:r>
      <w:r w:rsidRPr="00662636">
        <w:rPr>
          <w:rFonts w:ascii="Arial" w:eastAsia="Times New Roman" w:hAnsi="Arial" w:cs="Arial"/>
          <w:color w:val="000000"/>
          <w:sz w:val="21"/>
          <w:szCs w:val="21"/>
        </w:rPr>
        <w:t xml:space="preserve"> годы» ежегодной корректировке подлежат мероприятия и объемы их финансирования с учетом возможностей средств </w:t>
      </w:r>
      <w:r w:rsidR="00F83BB3">
        <w:rPr>
          <w:rFonts w:ascii="Arial" w:eastAsia="Times New Roman" w:hAnsi="Arial" w:cs="Arial"/>
          <w:color w:val="000000"/>
          <w:sz w:val="21"/>
          <w:szCs w:val="21"/>
        </w:rPr>
        <w:t xml:space="preserve">местного </w:t>
      </w:r>
      <w:r w:rsidRPr="00662636">
        <w:rPr>
          <w:rFonts w:ascii="Arial" w:eastAsia="Times New Roman" w:hAnsi="Arial" w:cs="Arial"/>
          <w:color w:val="000000"/>
          <w:sz w:val="21"/>
          <w:szCs w:val="21"/>
        </w:rPr>
        <w:t>бюджета</w:t>
      </w:r>
      <w:proofErr w:type="gramStart"/>
      <w:r w:rsidRPr="00662636">
        <w:rPr>
          <w:rFonts w:ascii="Arial" w:eastAsia="Times New Roman" w:hAnsi="Arial" w:cs="Arial"/>
          <w:color w:val="000000"/>
          <w:sz w:val="21"/>
          <w:szCs w:val="21"/>
        </w:rPr>
        <w:t xml:space="preserve"> .</w:t>
      </w:r>
      <w:proofErr w:type="gramEnd"/>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3. Настоящее постановление подлежит обнародованию и вступает в силу с 1 января 201</w:t>
      </w:r>
      <w:r w:rsidR="00F83BB3">
        <w:rPr>
          <w:rFonts w:ascii="Arial" w:eastAsia="Times New Roman" w:hAnsi="Arial" w:cs="Arial"/>
          <w:color w:val="000000"/>
          <w:sz w:val="21"/>
          <w:szCs w:val="21"/>
        </w:rPr>
        <w:t>4</w:t>
      </w:r>
      <w:r w:rsidRPr="00662636">
        <w:rPr>
          <w:rFonts w:ascii="Arial" w:eastAsia="Times New Roman" w:hAnsi="Arial" w:cs="Arial"/>
          <w:color w:val="000000"/>
          <w:sz w:val="21"/>
          <w:szCs w:val="21"/>
        </w:rPr>
        <w:t xml:space="preserve"> года.</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 </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 </w:t>
      </w:r>
    </w:p>
    <w:p w:rsidR="00F83BB3" w:rsidRDefault="00F83BB3" w:rsidP="00EA0329">
      <w:pPr>
        <w:shd w:val="clear" w:color="auto" w:fill="FFFFFF" w:themeFill="background1"/>
        <w:spacing w:before="84" w:after="192" w:line="320" w:lineRule="atLeast"/>
        <w:jc w:val="both"/>
        <w:rPr>
          <w:rFonts w:ascii="Arial" w:eastAsia="Times New Roman" w:hAnsi="Arial" w:cs="Arial"/>
          <w:color w:val="000000"/>
          <w:sz w:val="21"/>
          <w:szCs w:val="21"/>
        </w:rPr>
      </w:pPr>
      <w:r>
        <w:rPr>
          <w:rFonts w:ascii="Arial" w:eastAsia="Times New Roman" w:hAnsi="Arial" w:cs="Arial"/>
          <w:color w:val="000000"/>
          <w:sz w:val="21"/>
          <w:szCs w:val="21"/>
        </w:rPr>
        <w:t>И.О.</w:t>
      </w:r>
      <w:r w:rsidR="00662636" w:rsidRPr="00662636">
        <w:rPr>
          <w:rFonts w:ascii="Arial" w:eastAsia="Times New Roman" w:hAnsi="Arial" w:cs="Arial"/>
          <w:color w:val="000000"/>
          <w:sz w:val="21"/>
          <w:szCs w:val="21"/>
        </w:rPr>
        <w:t>Глав</w:t>
      </w:r>
      <w:r>
        <w:rPr>
          <w:rFonts w:ascii="Arial" w:eastAsia="Times New Roman" w:hAnsi="Arial" w:cs="Arial"/>
          <w:color w:val="000000"/>
          <w:sz w:val="21"/>
          <w:szCs w:val="21"/>
        </w:rPr>
        <w:t>ы</w:t>
      </w:r>
      <w:r w:rsidR="00662636" w:rsidRPr="00662636">
        <w:rPr>
          <w:rFonts w:ascii="Arial" w:eastAsia="Times New Roman" w:hAnsi="Arial" w:cs="Arial"/>
          <w:color w:val="000000"/>
          <w:sz w:val="21"/>
          <w:szCs w:val="21"/>
        </w:rPr>
        <w:t xml:space="preserve"> </w:t>
      </w:r>
      <w:r>
        <w:rPr>
          <w:rFonts w:ascii="Arial" w:eastAsia="Times New Roman" w:hAnsi="Arial" w:cs="Arial"/>
          <w:color w:val="000000"/>
          <w:sz w:val="21"/>
          <w:szCs w:val="21"/>
        </w:rPr>
        <w:t xml:space="preserve">Большеугонского </w:t>
      </w:r>
      <w:r w:rsidR="00662636" w:rsidRPr="00662636">
        <w:rPr>
          <w:rFonts w:ascii="Arial" w:eastAsia="Times New Roman" w:hAnsi="Arial" w:cs="Arial"/>
          <w:color w:val="000000"/>
          <w:sz w:val="21"/>
          <w:szCs w:val="21"/>
        </w:rPr>
        <w:t xml:space="preserve"> сельсовет</w:t>
      </w:r>
      <w:r>
        <w:rPr>
          <w:rFonts w:ascii="Arial" w:eastAsia="Times New Roman" w:hAnsi="Arial" w:cs="Arial"/>
          <w:color w:val="000000"/>
          <w:sz w:val="21"/>
          <w:szCs w:val="21"/>
        </w:rPr>
        <w:t>а</w:t>
      </w:r>
    </w:p>
    <w:p w:rsidR="00662636" w:rsidRDefault="00F83BB3" w:rsidP="00EA0329">
      <w:pPr>
        <w:shd w:val="clear" w:color="auto" w:fill="FFFFFF" w:themeFill="background1"/>
        <w:spacing w:before="84" w:after="192" w:line="320" w:lineRule="atLeast"/>
        <w:jc w:val="both"/>
        <w:rPr>
          <w:rFonts w:ascii="Arial" w:eastAsia="Times New Roman" w:hAnsi="Arial" w:cs="Arial"/>
          <w:color w:val="000000"/>
          <w:sz w:val="21"/>
          <w:szCs w:val="21"/>
        </w:rPr>
      </w:pPr>
      <w:r>
        <w:rPr>
          <w:rFonts w:ascii="Arial" w:eastAsia="Times New Roman" w:hAnsi="Arial" w:cs="Arial"/>
          <w:color w:val="000000"/>
          <w:sz w:val="21"/>
          <w:szCs w:val="21"/>
        </w:rPr>
        <w:t xml:space="preserve">Льговского района                                                   </w:t>
      </w:r>
      <w:r w:rsidR="00662636" w:rsidRPr="00662636">
        <w:rPr>
          <w:rFonts w:ascii="Arial" w:eastAsia="Times New Roman" w:hAnsi="Arial" w:cs="Arial"/>
          <w:color w:val="000000"/>
          <w:sz w:val="21"/>
          <w:szCs w:val="21"/>
        </w:rPr>
        <w:t xml:space="preserve">                                           </w:t>
      </w:r>
      <w:r>
        <w:rPr>
          <w:rFonts w:ascii="Arial" w:eastAsia="Times New Roman" w:hAnsi="Arial" w:cs="Arial"/>
          <w:color w:val="000000"/>
          <w:sz w:val="21"/>
          <w:szCs w:val="21"/>
        </w:rPr>
        <w:t xml:space="preserve">О.С. Сотникова </w:t>
      </w:r>
    </w:p>
    <w:p w:rsidR="00F83BB3" w:rsidRDefault="00F83BB3" w:rsidP="00EA0329">
      <w:pPr>
        <w:shd w:val="clear" w:color="auto" w:fill="FFFFFF" w:themeFill="background1"/>
        <w:spacing w:before="84" w:after="192" w:line="320" w:lineRule="atLeast"/>
        <w:jc w:val="both"/>
        <w:rPr>
          <w:rFonts w:ascii="Arial" w:eastAsia="Times New Roman" w:hAnsi="Arial" w:cs="Arial"/>
          <w:color w:val="000000"/>
          <w:sz w:val="21"/>
          <w:szCs w:val="21"/>
        </w:rPr>
      </w:pPr>
    </w:p>
    <w:p w:rsidR="00F83BB3" w:rsidRDefault="00F83BB3" w:rsidP="00EA0329">
      <w:pPr>
        <w:shd w:val="clear" w:color="auto" w:fill="FFFFFF" w:themeFill="background1"/>
        <w:spacing w:before="84" w:after="192" w:line="320" w:lineRule="atLeast"/>
        <w:jc w:val="both"/>
        <w:rPr>
          <w:rFonts w:ascii="Arial" w:eastAsia="Times New Roman" w:hAnsi="Arial" w:cs="Arial"/>
          <w:color w:val="000000"/>
          <w:sz w:val="21"/>
          <w:szCs w:val="21"/>
        </w:rPr>
      </w:pPr>
    </w:p>
    <w:p w:rsidR="00F83BB3" w:rsidRDefault="00F83BB3" w:rsidP="00EA0329">
      <w:pPr>
        <w:shd w:val="clear" w:color="auto" w:fill="FFFFFF" w:themeFill="background1"/>
        <w:spacing w:before="84" w:after="192" w:line="320" w:lineRule="atLeast"/>
        <w:jc w:val="both"/>
        <w:rPr>
          <w:rFonts w:ascii="Arial" w:eastAsia="Times New Roman" w:hAnsi="Arial" w:cs="Arial"/>
          <w:color w:val="000000"/>
          <w:sz w:val="21"/>
          <w:szCs w:val="21"/>
        </w:rPr>
      </w:pPr>
    </w:p>
    <w:p w:rsidR="00F83BB3" w:rsidRDefault="00F83BB3" w:rsidP="00EA0329">
      <w:pPr>
        <w:shd w:val="clear" w:color="auto" w:fill="FFFFFF" w:themeFill="background1"/>
        <w:spacing w:before="84" w:after="192" w:line="320" w:lineRule="atLeast"/>
        <w:jc w:val="both"/>
        <w:rPr>
          <w:rFonts w:ascii="Arial" w:eastAsia="Times New Roman" w:hAnsi="Arial" w:cs="Arial"/>
          <w:color w:val="000000"/>
          <w:sz w:val="21"/>
          <w:szCs w:val="21"/>
        </w:rPr>
      </w:pPr>
    </w:p>
    <w:p w:rsidR="00F83BB3" w:rsidRPr="00662636" w:rsidRDefault="00F83BB3" w:rsidP="00EA0329">
      <w:pPr>
        <w:shd w:val="clear" w:color="auto" w:fill="FFFFFF" w:themeFill="background1"/>
        <w:spacing w:before="84" w:after="192" w:line="320" w:lineRule="atLeast"/>
        <w:jc w:val="both"/>
        <w:rPr>
          <w:rFonts w:ascii="Arial" w:eastAsia="Times New Roman" w:hAnsi="Arial" w:cs="Arial"/>
          <w:color w:val="000000"/>
          <w:sz w:val="21"/>
          <w:szCs w:val="21"/>
        </w:rPr>
      </w:pP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lastRenderedPageBreak/>
        <w:t> </w:t>
      </w:r>
    </w:p>
    <w:p w:rsidR="00662636" w:rsidRPr="00662636" w:rsidRDefault="00662636" w:rsidP="00EA0329">
      <w:pPr>
        <w:shd w:val="clear" w:color="auto" w:fill="FFFFFF" w:themeFill="background1"/>
        <w:spacing w:after="0" w:line="240" w:lineRule="auto"/>
        <w:jc w:val="right"/>
        <w:rPr>
          <w:rFonts w:ascii="Arial" w:eastAsia="Times New Roman" w:hAnsi="Arial" w:cs="Arial"/>
          <w:color w:val="000000"/>
          <w:sz w:val="21"/>
          <w:szCs w:val="21"/>
        </w:rPr>
      </w:pPr>
      <w:r w:rsidRPr="00662636">
        <w:rPr>
          <w:rFonts w:ascii="Arial" w:eastAsia="Times New Roman" w:hAnsi="Arial" w:cs="Arial"/>
          <w:color w:val="000000"/>
          <w:sz w:val="21"/>
          <w:szCs w:val="21"/>
        </w:rPr>
        <w:t>Приложение</w:t>
      </w:r>
    </w:p>
    <w:p w:rsidR="00F83BB3" w:rsidRDefault="00662636" w:rsidP="00EA0329">
      <w:pPr>
        <w:shd w:val="clear" w:color="auto" w:fill="FFFFFF" w:themeFill="background1"/>
        <w:spacing w:after="0" w:line="240" w:lineRule="auto"/>
        <w:jc w:val="right"/>
        <w:rPr>
          <w:rFonts w:ascii="Arial" w:eastAsia="Times New Roman" w:hAnsi="Arial" w:cs="Arial"/>
          <w:color w:val="000000"/>
          <w:sz w:val="21"/>
          <w:szCs w:val="21"/>
        </w:rPr>
      </w:pPr>
      <w:r w:rsidRPr="00662636">
        <w:rPr>
          <w:rFonts w:ascii="Arial" w:eastAsia="Times New Roman" w:hAnsi="Arial" w:cs="Arial"/>
          <w:color w:val="000000"/>
          <w:sz w:val="21"/>
          <w:szCs w:val="21"/>
        </w:rPr>
        <w:t xml:space="preserve">к постановлению администрации </w:t>
      </w:r>
    </w:p>
    <w:p w:rsidR="00662636" w:rsidRPr="00662636" w:rsidRDefault="00F83BB3" w:rsidP="00EA0329">
      <w:pPr>
        <w:shd w:val="clear" w:color="auto" w:fill="FFFFFF" w:themeFill="background1"/>
        <w:spacing w:after="0" w:line="240" w:lineRule="auto"/>
        <w:jc w:val="right"/>
        <w:rPr>
          <w:rFonts w:ascii="Arial" w:eastAsia="Times New Roman" w:hAnsi="Arial" w:cs="Arial"/>
          <w:color w:val="000000"/>
          <w:sz w:val="21"/>
          <w:szCs w:val="21"/>
        </w:rPr>
      </w:pPr>
      <w:r>
        <w:rPr>
          <w:rFonts w:ascii="Arial" w:eastAsia="Times New Roman" w:hAnsi="Arial" w:cs="Arial"/>
          <w:color w:val="000000"/>
          <w:sz w:val="21"/>
          <w:szCs w:val="21"/>
        </w:rPr>
        <w:t xml:space="preserve">Большеугонского </w:t>
      </w:r>
      <w:r w:rsidR="00662636" w:rsidRPr="00662636">
        <w:rPr>
          <w:rFonts w:ascii="Arial" w:eastAsia="Times New Roman" w:hAnsi="Arial" w:cs="Arial"/>
          <w:color w:val="000000"/>
          <w:sz w:val="21"/>
          <w:szCs w:val="21"/>
        </w:rPr>
        <w:t xml:space="preserve">сельсовет от </w:t>
      </w:r>
      <w:r w:rsidR="00447083">
        <w:rPr>
          <w:rFonts w:ascii="Arial" w:eastAsia="Times New Roman" w:hAnsi="Arial" w:cs="Arial"/>
          <w:color w:val="000000"/>
          <w:sz w:val="21"/>
          <w:szCs w:val="21"/>
        </w:rPr>
        <w:t>01.11.2013</w:t>
      </w:r>
      <w:r w:rsidR="00662636" w:rsidRPr="00662636">
        <w:rPr>
          <w:rFonts w:ascii="Arial" w:eastAsia="Times New Roman" w:hAnsi="Arial" w:cs="Arial"/>
          <w:color w:val="000000"/>
          <w:sz w:val="21"/>
          <w:szCs w:val="21"/>
        </w:rPr>
        <w:t xml:space="preserve"> г. №</w:t>
      </w:r>
      <w:r w:rsidR="00EA0329">
        <w:rPr>
          <w:rFonts w:ascii="Arial" w:eastAsia="Times New Roman" w:hAnsi="Arial" w:cs="Arial"/>
          <w:color w:val="000000"/>
          <w:sz w:val="21"/>
          <w:szCs w:val="21"/>
        </w:rPr>
        <w:t>85</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 </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 xml:space="preserve">Целевая Программа «Развитие физкультуры и спорта </w:t>
      </w:r>
      <w:proofErr w:type="spellStart"/>
      <w:r w:rsidR="00447083">
        <w:rPr>
          <w:rFonts w:ascii="Arial" w:eastAsia="Times New Roman" w:hAnsi="Arial" w:cs="Arial"/>
          <w:color w:val="000000"/>
          <w:sz w:val="21"/>
          <w:szCs w:val="21"/>
        </w:rPr>
        <w:t>Большеугонском</w:t>
      </w:r>
      <w:proofErr w:type="spellEnd"/>
      <w:r w:rsidR="00447083">
        <w:rPr>
          <w:rFonts w:ascii="Arial" w:eastAsia="Times New Roman" w:hAnsi="Arial" w:cs="Arial"/>
          <w:color w:val="000000"/>
          <w:sz w:val="21"/>
          <w:szCs w:val="21"/>
        </w:rPr>
        <w:t xml:space="preserve"> </w:t>
      </w:r>
      <w:proofErr w:type="gramStart"/>
      <w:r w:rsidR="00447083">
        <w:rPr>
          <w:rFonts w:ascii="Arial" w:eastAsia="Times New Roman" w:hAnsi="Arial" w:cs="Arial"/>
          <w:color w:val="000000"/>
          <w:sz w:val="21"/>
          <w:szCs w:val="21"/>
        </w:rPr>
        <w:t>сельсовете</w:t>
      </w:r>
      <w:proofErr w:type="gramEnd"/>
      <w:r w:rsidR="00447083" w:rsidRPr="00662636">
        <w:rPr>
          <w:rFonts w:ascii="Arial" w:eastAsia="Times New Roman" w:hAnsi="Arial" w:cs="Arial"/>
          <w:color w:val="000000"/>
          <w:sz w:val="21"/>
          <w:szCs w:val="21"/>
        </w:rPr>
        <w:t xml:space="preserve"> </w:t>
      </w:r>
      <w:r w:rsidRPr="00662636">
        <w:rPr>
          <w:rFonts w:ascii="Arial" w:eastAsia="Times New Roman" w:hAnsi="Arial" w:cs="Arial"/>
          <w:color w:val="000000"/>
          <w:sz w:val="21"/>
          <w:szCs w:val="21"/>
        </w:rPr>
        <w:t>на 2013 – 2015 годы».</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 </w:t>
      </w:r>
    </w:p>
    <w:p w:rsidR="00662636" w:rsidRPr="00447083" w:rsidRDefault="00662636" w:rsidP="00EA0329">
      <w:pPr>
        <w:pStyle w:val="a5"/>
        <w:numPr>
          <w:ilvl w:val="0"/>
          <w:numId w:val="3"/>
        </w:numPr>
        <w:shd w:val="clear" w:color="auto" w:fill="FFFFFF" w:themeFill="background1"/>
        <w:spacing w:before="84" w:after="192" w:line="320" w:lineRule="atLeast"/>
        <w:jc w:val="both"/>
        <w:rPr>
          <w:rFonts w:ascii="Arial" w:eastAsia="Times New Roman" w:hAnsi="Arial" w:cs="Arial"/>
          <w:color w:val="000000"/>
          <w:sz w:val="21"/>
          <w:szCs w:val="21"/>
        </w:rPr>
      </w:pPr>
      <w:r w:rsidRPr="00447083">
        <w:rPr>
          <w:rFonts w:ascii="Arial" w:eastAsia="Times New Roman" w:hAnsi="Arial" w:cs="Arial"/>
          <w:color w:val="000000"/>
          <w:sz w:val="21"/>
          <w:szCs w:val="21"/>
        </w:rPr>
        <w:t xml:space="preserve">Паспорт целевой программы «Развитие физкультуры и спорта в </w:t>
      </w:r>
      <w:proofErr w:type="spellStart"/>
      <w:r w:rsidR="00447083">
        <w:rPr>
          <w:rFonts w:ascii="Arial" w:eastAsia="Times New Roman" w:hAnsi="Arial" w:cs="Arial"/>
          <w:color w:val="000000"/>
          <w:sz w:val="21"/>
          <w:szCs w:val="21"/>
        </w:rPr>
        <w:t>Большеугонском</w:t>
      </w:r>
      <w:proofErr w:type="spellEnd"/>
      <w:r w:rsidR="00447083">
        <w:rPr>
          <w:rFonts w:ascii="Arial" w:eastAsia="Times New Roman" w:hAnsi="Arial" w:cs="Arial"/>
          <w:color w:val="000000"/>
          <w:sz w:val="21"/>
          <w:szCs w:val="21"/>
        </w:rPr>
        <w:t xml:space="preserve"> сельсовете</w:t>
      </w:r>
      <w:r w:rsidR="00447083" w:rsidRPr="00662636">
        <w:rPr>
          <w:rFonts w:ascii="Arial" w:eastAsia="Times New Roman" w:hAnsi="Arial" w:cs="Arial"/>
          <w:color w:val="000000"/>
          <w:sz w:val="21"/>
          <w:szCs w:val="21"/>
        </w:rPr>
        <w:t xml:space="preserve"> </w:t>
      </w:r>
      <w:r w:rsidRPr="00447083">
        <w:rPr>
          <w:rFonts w:ascii="Arial" w:eastAsia="Times New Roman" w:hAnsi="Arial" w:cs="Arial"/>
          <w:color w:val="000000"/>
          <w:sz w:val="21"/>
          <w:szCs w:val="21"/>
        </w:rPr>
        <w:t>на 201</w:t>
      </w:r>
      <w:r w:rsidR="00447083">
        <w:rPr>
          <w:rFonts w:ascii="Arial" w:eastAsia="Times New Roman" w:hAnsi="Arial" w:cs="Arial"/>
          <w:color w:val="000000"/>
          <w:sz w:val="21"/>
          <w:szCs w:val="21"/>
        </w:rPr>
        <w:t>4</w:t>
      </w:r>
      <w:r w:rsidRPr="00447083">
        <w:rPr>
          <w:rFonts w:ascii="Arial" w:eastAsia="Times New Roman" w:hAnsi="Arial" w:cs="Arial"/>
          <w:color w:val="000000"/>
          <w:sz w:val="21"/>
          <w:szCs w:val="21"/>
        </w:rPr>
        <w:t>-201</w:t>
      </w:r>
      <w:r w:rsidR="00447083">
        <w:rPr>
          <w:rFonts w:ascii="Arial" w:eastAsia="Times New Roman" w:hAnsi="Arial" w:cs="Arial"/>
          <w:color w:val="000000"/>
          <w:sz w:val="21"/>
          <w:szCs w:val="21"/>
        </w:rPr>
        <w:t>6</w:t>
      </w:r>
      <w:r w:rsidRPr="00447083">
        <w:rPr>
          <w:rFonts w:ascii="Arial" w:eastAsia="Times New Roman" w:hAnsi="Arial" w:cs="Arial"/>
          <w:color w:val="000000"/>
          <w:sz w:val="21"/>
          <w:szCs w:val="21"/>
        </w:rPr>
        <w:t xml:space="preserve"> годы»</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 </w:t>
      </w:r>
    </w:p>
    <w:tbl>
      <w:tblPr>
        <w:tblW w:w="0" w:type="auto"/>
        <w:tblCellSpacing w:w="0" w:type="dxa"/>
        <w:tblCellMar>
          <w:left w:w="0" w:type="dxa"/>
          <w:right w:w="0" w:type="dxa"/>
        </w:tblCellMar>
        <w:tblLook w:val="04A0"/>
      </w:tblPr>
      <w:tblGrid>
        <w:gridCol w:w="2458"/>
        <w:gridCol w:w="6897"/>
      </w:tblGrid>
      <w:tr w:rsidR="00662636" w:rsidRPr="00662636" w:rsidTr="00662636">
        <w:trPr>
          <w:tblCellSpacing w:w="0" w:type="dxa"/>
        </w:trPr>
        <w:tc>
          <w:tcPr>
            <w:tcW w:w="0" w:type="auto"/>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Наименование Программы</w:t>
            </w:r>
          </w:p>
        </w:tc>
        <w:tc>
          <w:tcPr>
            <w:tcW w:w="0" w:type="auto"/>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 xml:space="preserve">Целевая Программа «Развитие физкультуры и спорта в </w:t>
            </w:r>
            <w:proofErr w:type="spellStart"/>
            <w:r w:rsidR="00447083">
              <w:rPr>
                <w:rFonts w:ascii="Arial" w:eastAsia="Times New Roman" w:hAnsi="Arial" w:cs="Arial"/>
                <w:color w:val="000000"/>
                <w:sz w:val="21"/>
                <w:szCs w:val="21"/>
              </w:rPr>
              <w:t>Большеугонском</w:t>
            </w:r>
            <w:proofErr w:type="spellEnd"/>
            <w:r w:rsidR="00447083">
              <w:rPr>
                <w:rFonts w:ascii="Arial" w:eastAsia="Times New Roman" w:hAnsi="Arial" w:cs="Arial"/>
                <w:color w:val="000000"/>
                <w:sz w:val="21"/>
                <w:szCs w:val="21"/>
              </w:rPr>
              <w:t xml:space="preserve"> сельсовете</w:t>
            </w:r>
            <w:r w:rsidRPr="00662636">
              <w:rPr>
                <w:rFonts w:ascii="Times New Roman" w:eastAsia="Times New Roman" w:hAnsi="Times New Roman" w:cs="Times New Roman"/>
                <w:sz w:val="24"/>
                <w:szCs w:val="24"/>
              </w:rPr>
              <w:t xml:space="preserve"> на 201</w:t>
            </w:r>
            <w:r w:rsidR="00447083">
              <w:rPr>
                <w:rFonts w:ascii="Times New Roman" w:eastAsia="Times New Roman" w:hAnsi="Times New Roman" w:cs="Times New Roman"/>
                <w:sz w:val="24"/>
                <w:szCs w:val="24"/>
              </w:rPr>
              <w:t>4</w:t>
            </w:r>
            <w:r w:rsidRPr="00662636">
              <w:rPr>
                <w:rFonts w:ascii="Times New Roman" w:eastAsia="Times New Roman" w:hAnsi="Times New Roman" w:cs="Times New Roman"/>
                <w:sz w:val="24"/>
                <w:szCs w:val="24"/>
              </w:rPr>
              <w:t xml:space="preserve"> – 201</w:t>
            </w:r>
            <w:r w:rsidR="00447083">
              <w:rPr>
                <w:rFonts w:ascii="Times New Roman" w:eastAsia="Times New Roman" w:hAnsi="Times New Roman" w:cs="Times New Roman"/>
                <w:sz w:val="24"/>
                <w:szCs w:val="24"/>
              </w:rPr>
              <w:t>6</w:t>
            </w:r>
            <w:r w:rsidRPr="00662636">
              <w:rPr>
                <w:rFonts w:ascii="Times New Roman" w:eastAsia="Times New Roman" w:hAnsi="Times New Roman" w:cs="Times New Roman"/>
                <w:sz w:val="24"/>
                <w:szCs w:val="24"/>
              </w:rPr>
              <w:t xml:space="preserve"> годы».</w:t>
            </w:r>
          </w:p>
        </w:tc>
      </w:tr>
      <w:tr w:rsidR="00662636" w:rsidRPr="00662636" w:rsidTr="00662636">
        <w:trPr>
          <w:tblCellSpacing w:w="0" w:type="dxa"/>
        </w:trPr>
        <w:tc>
          <w:tcPr>
            <w:tcW w:w="0" w:type="auto"/>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Заказчик</w:t>
            </w:r>
          </w:p>
        </w:tc>
        <w:tc>
          <w:tcPr>
            <w:tcW w:w="0" w:type="auto"/>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 xml:space="preserve">Администрация </w:t>
            </w:r>
            <w:r w:rsidR="00447083">
              <w:rPr>
                <w:rFonts w:ascii="Times New Roman" w:eastAsia="Times New Roman" w:hAnsi="Times New Roman" w:cs="Times New Roman"/>
                <w:sz w:val="24"/>
                <w:szCs w:val="24"/>
              </w:rPr>
              <w:t>Большеугонского</w:t>
            </w:r>
            <w:r w:rsidRPr="00662636">
              <w:rPr>
                <w:rFonts w:ascii="Times New Roman" w:eastAsia="Times New Roman" w:hAnsi="Times New Roman" w:cs="Times New Roman"/>
                <w:sz w:val="24"/>
                <w:szCs w:val="24"/>
              </w:rPr>
              <w:t xml:space="preserve"> сельсовет </w:t>
            </w:r>
            <w:r w:rsidR="00447083">
              <w:rPr>
                <w:rFonts w:ascii="Times New Roman" w:eastAsia="Times New Roman" w:hAnsi="Times New Roman" w:cs="Times New Roman"/>
                <w:sz w:val="24"/>
                <w:szCs w:val="24"/>
              </w:rPr>
              <w:t xml:space="preserve">Льговского района </w:t>
            </w:r>
            <w:r w:rsidRPr="00662636">
              <w:rPr>
                <w:rFonts w:ascii="Times New Roman" w:eastAsia="Times New Roman" w:hAnsi="Times New Roman" w:cs="Times New Roman"/>
                <w:sz w:val="24"/>
                <w:szCs w:val="24"/>
              </w:rPr>
              <w:t xml:space="preserve"> </w:t>
            </w:r>
            <w:r w:rsidR="00447083">
              <w:rPr>
                <w:rFonts w:ascii="Times New Roman" w:eastAsia="Times New Roman" w:hAnsi="Times New Roman" w:cs="Times New Roman"/>
                <w:sz w:val="24"/>
                <w:szCs w:val="24"/>
              </w:rPr>
              <w:t xml:space="preserve">Курской </w:t>
            </w:r>
            <w:r w:rsidRPr="00662636">
              <w:rPr>
                <w:rFonts w:ascii="Times New Roman" w:eastAsia="Times New Roman" w:hAnsi="Times New Roman" w:cs="Times New Roman"/>
                <w:sz w:val="24"/>
                <w:szCs w:val="24"/>
              </w:rPr>
              <w:t xml:space="preserve"> области</w:t>
            </w:r>
          </w:p>
        </w:tc>
      </w:tr>
      <w:tr w:rsidR="00662636" w:rsidRPr="00662636" w:rsidTr="00662636">
        <w:trPr>
          <w:tblCellSpacing w:w="0" w:type="dxa"/>
        </w:trPr>
        <w:tc>
          <w:tcPr>
            <w:tcW w:w="0" w:type="auto"/>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Основной разработчик Программы</w:t>
            </w:r>
          </w:p>
        </w:tc>
        <w:tc>
          <w:tcPr>
            <w:tcW w:w="0" w:type="auto"/>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 xml:space="preserve">Администрация </w:t>
            </w:r>
            <w:r w:rsidR="00447083">
              <w:rPr>
                <w:rFonts w:ascii="Times New Roman" w:eastAsia="Times New Roman" w:hAnsi="Times New Roman" w:cs="Times New Roman"/>
                <w:sz w:val="24"/>
                <w:szCs w:val="24"/>
              </w:rPr>
              <w:t>Большеугонского</w:t>
            </w:r>
            <w:r w:rsidRPr="00662636">
              <w:rPr>
                <w:rFonts w:ascii="Times New Roman" w:eastAsia="Times New Roman" w:hAnsi="Times New Roman" w:cs="Times New Roman"/>
                <w:sz w:val="24"/>
                <w:szCs w:val="24"/>
              </w:rPr>
              <w:t xml:space="preserve"> сельсовет </w:t>
            </w:r>
            <w:r w:rsidR="00447083">
              <w:rPr>
                <w:rFonts w:ascii="Times New Roman" w:eastAsia="Times New Roman" w:hAnsi="Times New Roman" w:cs="Times New Roman"/>
                <w:sz w:val="24"/>
                <w:szCs w:val="24"/>
              </w:rPr>
              <w:t xml:space="preserve">Льговского </w:t>
            </w:r>
            <w:r w:rsidRPr="00662636">
              <w:rPr>
                <w:rFonts w:ascii="Times New Roman" w:eastAsia="Times New Roman" w:hAnsi="Times New Roman" w:cs="Times New Roman"/>
                <w:sz w:val="24"/>
                <w:szCs w:val="24"/>
              </w:rPr>
              <w:t xml:space="preserve">района </w:t>
            </w:r>
            <w:r w:rsidR="00447083">
              <w:rPr>
                <w:rFonts w:ascii="Times New Roman" w:eastAsia="Times New Roman" w:hAnsi="Times New Roman" w:cs="Times New Roman"/>
                <w:sz w:val="24"/>
                <w:szCs w:val="24"/>
              </w:rPr>
              <w:t>Курской</w:t>
            </w:r>
            <w:r w:rsidRPr="00662636">
              <w:rPr>
                <w:rFonts w:ascii="Times New Roman" w:eastAsia="Times New Roman" w:hAnsi="Times New Roman" w:cs="Times New Roman"/>
                <w:sz w:val="24"/>
                <w:szCs w:val="24"/>
              </w:rPr>
              <w:t xml:space="preserve"> области</w:t>
            </w:r>
          </w:p>
        </w:tc>
      </w:tr>
      <w:tr w:rsidR="00662636" w:rsidRPr="00662636" w:rsidTr="00662636">
        <w:trPr>
          <w:tblCellSpacing w:w="0" w:type="dxa"/>
        </w:trPr>
        <w:tc>
          <w:tcPr>
            <w:tcW w:w="0" w:type="auto"/>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Цели и задачи программы</w:t>
            </w:r>
          </w:p>
        </w:tc>
        <w:tc>
          <w:tcPr>
            <w:tcW w:w="0" w:type="auto"/>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proofErr w:type="gramStart"/>
            <w:r w:rsidRPr="00662636">
              <w:rPr>
                <w:rFonts w:ascii="Times New Roman" w:eastAsia="Times New Roman" w:hAnsi="Times New Roman" w:cs="Times New Roman"/>
                <w:sz w:val="24"/>
                <w:szCs w:val="24"/>
              </w:rPr>
              <w:t>Обеспечение необходимых условий для занятия спортом,. популяризация доступных видов спорта в сельской местности, вовлечение граждан различного возраста, состояния здоровья и социального положения в регулярные занятия физической культурой и спортом и приобщение их к здоровому образу жизни; повышение интереса населения к занятиям физической культурой и спортом; участие в районных, областных и местных спортивных мероприятиях;</w:t>
            </w:r>
            <w:proofErr w:type="gramEnd"/>
            <w:r w:rsidRPr="00662636">
              <w:rPr>
                <w:rFonts w:ascii="Times New Roman" w:eastAsia="Times New Roman" w:hAnsi="Times New Roman" w:cs="Times New Roman"/>
                <w:sz w:val="24"/>
                <w:szCs w:val="24"/>
              </w:rPr>
              <w:t xml:space="preserve"> информационное обеспечение и пропаганда физической культуры и спорта; организация спортивно-массовых мероприятий</w:t>
            </w:r>
          </w:p>
        </w:tc>
      </w:tr>
      <w:tr w:rsidR="00662636" w:rsidRPr="00662636" w:rsidTr="00662636">
        <w:trPr>
          <w:tblCellSpacing w:w="0" w:type="dxa"/>
        </w:trPr>
        <w:tc>
          <w:tcPr>
            <w:tcW w:w="0" w:type="auto"/>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Сроки и этапы реализации Программы</w:t>
            </w:r>
          </w:p>
        </w:tc>
        <w:tc>
          <w:tcPr>
            <w:tcW w:w="0" w:type="auto"/>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201</w:t>
            </w:r>
            <w:r w:rsidR="00DA7451">
              <w:rPr>
                <w:rFonts w:ascii="Times New Roman" w:eastAsia="Times New Roman" w:hAnsi="Times New Roman" w:cs="Times New Roman"/>
                <w:sz w:val="24"/>
                <w:szCs w:val="24"/>
              </w:rPr>
              <w:t>4</w:t>
            </w:r>
            <w:r w:rsidRPr="00662636">
              <w:rPr>
                <w:rFonts w:ascii="Times New Roman" w:eastAsia="Times New Roman" w:hAnsi="Times New Roman" w:cs="Times New Roman"/>
                <w:sz w:val="24"/>
                <w:szCs w:val="24"/>
              </w:rPr>
              <w:t>-201</w:t>
            </w:r>
            <w:r w:rsidR="00DA7451">
              <w:rPr>
                <w:rFonts w:ascii="Times New Roman" w:eastAsia="Times New Roman" w:hAnsi="Times New Roman" w:cs="Times New Roman"/>
                <w:sz w:val="24"/>
                <w:szCs w:val="24"/>
              </w:rPr>
              <w:t>6</w:t>
            </w:r>
            <w:r w:rsidRPr="00662636">
              <w:rPr>
                <w:rFonts w:ascii="Times New Roman" w:eastAsia="Times New Roman" w:hAnsi="Times New Roman" w:cs="Times New Roman"/>
                <w:sz w:val="24"/>
                <w:szCs w:val="24"/>
              </w:rPr>
              <w:t xml:space="preserve"> годы</w:t>
            </w:r>
          </w:p>
        </w:tc>
      </w:tr>
      <w:tr w:rsidR="00662636" w:rsidRPr="00662636" w:rsidTr="00662636">
        <w:trPr>
          <w:tblCellSpacing w:w="0" w:type="dxa"/>
        </w:trPr>
        <w:tc>
          <w:tcPr>
            <w:tcW w:w="0" w:type="auto"/>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Исполнители Программы и основных мероприятий</w:t>
            </w:r>
          </w:p>
        </w:tc>
        <w:tc>
          <w:tcPr>
            <w:tcW w:w="0" w:type="auto"/>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 xml:space="preserve">Администрация </w:t>
            </w:r>
            <w:r w:rsidR="00447083">
              <w:rPr>
                <w:rFonts w:ascii="Times New Roman" w:eastAsia="Times New Roman" w:hAnsi="Times New Roman" w:cs="Times New Roman"/>
                <w:sz w:val="24"/>
                <w:szCs w:val="24"/>
              </w:rPr>
              <w:t>Большеугонского</w:t>
            </w:r>
            <w:r w:rsidRPr="00662636">
              <w:rPr>
                <w:rFonts w:ascii="Times New Roman" w:eastAsia="Times New Roman" w:hAnsi="Times New Roman" w:cs="Times New Roman"/>
                <w:sz w:val="24"/>
                <w:szCs w:val="24"/>
              </w:rPr>
              <w:t xml:space="preserve"> сельсовет </w:t>
            </w:r>
            <w:r w:rsidR="00447083">
              <w:rPr>
                <w:rFonts w:ascii="Times New Roman" w:eastAsia="Times New Roman" w:hAnsi="Times New Roman" w:cs="Times New Roman"/>
                <w:sz w:val="24"/>
                <w:szCs w:val="24"/>
              </w:rPr>
              <w:t>Льговского</w:t>
            </w:r>
            <w:r w:rsidRPr="00662636">
              <w:rPr>
                <w:rFonts w:ascii="Times New Roman" w:eastAsia="Times New Roman" w:hAnsi="Times New Roman" w:cs="Times New Roman"/>
                <w:sz w:val="24"/>
                <w:szCs w:val="24"/>
              </w:rPr>
              <w:t xml:space="preserve"> района </w:t>
            </w:r>
            <w:r w:rsidR="00447083">
              <w:rPr>
                <w:rFonts w:ascii="Times New Roman" w:eastAsia="Times New Roman" w:hAnsi="Times New Roman" w:cs="Times New Roman"/>
                <w:sz w:val="24"/>
                <w:szCs w:val="24"/>
              </w:rPr>
              <w:t>Курской</w:t>
            </w:r>
            <w:r w:rsidRPr="00662636">
              <w:rPr>
                <w:rFonts w:ascii="Times New Roman" w:eastAsia="Times New Roman" w:hAnsi="Times New Roman" w:cs="Times New Roman"/>
                <w:sz w:val="24"/>
                <w:szCs w:val="24"/>
              </w:rPr>
              <w:t xml:space="preserve"> области</w:t>
            </w:r>
          </w:p>
        </w:tc>
      </w:tr>
      <w:tr w:rsidR="00662636" w:rsidRPr="00662636" w:rsidTr="00662636">
        <w:trPr>
          <w:tblCellSpacing w:w="0" w:type="dxa"/>
        </w:trPr>
        <w:tc>
          <w:tcPr>
            <w:tcW w:w="0" w:type="auto"/>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Объемы и источники финансирования</w:t>
            </w:r>
          </w:p>
        </w:tc>
        <w:tc>
          <w:tcPr>
            <w:tcW w:w="0" w:type="auto"/>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 xml:space="preserve">Местный бюджет </w:t>
            </w:r>
            <w:r w:rsidR="00447083">
              <w:rPr>
                <w:rFonts w:ascii="Times New Roman" w:eastAsia="Times New Roman" w:hAnsi="Times New Roman" w:cs="Times New Roman"/>
                <w:sz w:val="24"/>
                <w:szCs w:val="24"/>
              </w:rPr>
              <w:t>1</w:t>
            </w:r>
            <w:r w:rsidRPr="00662636">
              <w:rPr>
                <w:rFonts w:ascii="Times New Roman" w:eastAsia="Times New Roman" w:hAnsi="Times New Roman" w:cs="Times New Roman"/>
                <w:sz w:val="24"/>
                <w:szCs w:val="24"/>
              </w:rPr>
              <w:t>,0 тыс. руб.:</w:t>
            </w:r>
          </w:p>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201</w:t>
            </w:r>
            <w:r w:rsidR="00447083">
              <w:rPr>
                <w:rFonts w:ascii="Times New Roman" w:eastAsia="Times New Roman" w:hAnsi="Times New Roman" w:cs="Times New Roman"/>
                <w:sz w:val="24"/>
                <w:szCs w:val="24"/>
              </w:rPr>
              <w:t>4</w:t>
            </w:r>
            <w:r w:rsidRPr="00662636">
              <w:rPr>
                <w:rFonts w:ascii="Times New Roman" w:eastAsia="Times New Roman" w:hAnsi="Times New Roman" w:cs="Times New Roman"/>
                <w:sz w:val="24"/>
                <w:szCs w:val="24"/>
              </w:rPr>
              <w:t xml:space="preserve"> год-</w:t>
            </w:r>
            <w:r w:rsidR="00447083">
              <w:rPr>
                <w:rFonts w:ascii="Times New Roman" w:eastAsia="Times New Roman" w:hAnsi="Times New Roman" w:cs="Times New Roman"/>
                <w:sz w:val="24"/>
                <w:szCs w:val="24"/>
              </w:rPr>
              <w:t>1</w:t>
            </w:r>
            <w:r w:rsidRPr="00662636">
              <w:rPr>
                <w:rFonts w:ascii="Times New Roman" w:eastAsia="Times New Roman" w:hAnsi="Times New Roman" w:cs="Times New Roman"/>
                <w:sz w:val="24"/>
                <w:szCs w:val="24"/>
              </w:rPr>
              <w:t>,0 тыс. руб.</w:t>
            </w:r>
          </w:p>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201</w:t>
            </w:r>
            <w:r w:rsidR="00447083">
              <w:rPr>
                <w:rFonts w:ascii="Times New Roman" w:eastAsia="Times New Roman" w:hAnsi="Times New Roman" w:cs="Times New Roman"/>
                <w:sz w:val="24"/>
                <w:szCs w:val="24"/>
              </w:rPr>
              <w:t>5</w:t>
            </w:r>
            <w:r w:rsidRPr="00662636">
              <w:rPr>
                <w:rFonts w:ascii="Times New Roman" w:eastAsia="Times New Roman" w:hAnsi="Times New Roman" w:cs="Times New Roman"/>
                <w:sz w:val="24"/>
                <w:szCs w:val="24"/>
              </w:rPr>
              <w:t xml:space="preserve"> год-</w:t>
            </w:r>
            <w:r w:rsidR="00447083">
              <w:rPr>
                <w:rFonts w:ascii="Times New Roman" w:eastAsia="Times New Roman" w:hAnsi="Times New Roman" w:cs="Times New Roman"/>
                <w:sz w:val="24"/>
                <w:szCs w:val="24"/>
              </w:rPr>
              <w:t>1</w:t>
            </w:r>
            <w:r w:rsidRPr="00662636">
              <w:rPr>
                <w:rFonts w:ascii="Times New Roman" w:eastAsia="Times New Roman" w:hAnsi="Times New Roman" w:cs="Times New Roman"/>
                <w:sz w:val="24"/>
                <w:szCs w:val="24"/>
              </w:rPr>
              <w:t>,0 тыс. руб.</w:t>
            </w:r>
          </w:p>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201</w:t>
            </w:r>
            <w:r w:rsidR="00447083">
              <w:rPr>
                <w:rFonts w:ascii="Times New Roman" w:eastAsia="Times New Roman" w:hAnsi="Times New Roman" w:cs="Times New Roman"/>
                <w:sz w:val="24"/>
                <w:szCs w:val="24"/>
              </w:rPr>
              <w:t>6</w:t>
            </w:r>
            <w:r w:rsidRPr="00662636">
              <w:rPr>
                <w:rFonts w:ascii="Times New Roman" w:eastAsia="Times New Roman" w:hAnsi="Times New Roman" w:cs="Times New Roman"/>
                <w:sz w:val="24"/>
                <w:szCs w:val="24"/>
              </w:rPr>
              <w:t xml:space="preserve"> год-</w:t>
            </w:r>
            <w:r w:rsidR="00447083">
              <w:rPr>
                <w:rFonts w:ascii="Times New Roman" w:eastAsia="Times New Roman" w:hAnsi="Times New Roman" w:cs="Times New Roman"/>
                <w:sz w:val="24"/>
                <w:szCs w:val="24"/>
              </w:rPr>
              <w:t>1</w:t>
            </w:r>
            <w:r w:rsidRPr="00662636">
              <w:rPr>
                <w:rFonts w:ascii="Times New Roman" w:eastAsia="Times New Roman" w:hAnsi="Times New Roman" w:cs="Times New Roman"/>
                <w:sz w:val="24"/>
                <w:szCs w:val="24"/>
              </w:rPr>
              <w:t>,0 тыс. руб.</w:t>
            </w:r>
          </w:p>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 xml:space="preserve">Объёмы финансирования ежегодно уточняются при </w:t>
            </w:r>
            <w:r w:rsidRPr="00662636">
              <w:rPr>
                <w:rFonts w:ascii="Times New Roman" w:eastAsia="Times New Roman" w:hAnsi="Times New Roman" w:cs="Times New Roman"/>
                <w:sz w:val="24"/>
                <w:szCs w:val="24"/>
              </w:rPr>
              <w:lastRenderedPageBreak/>
              <w:t>формировании бюджета</w:t>
            </w:r>
          </w:p>
        </w:tc>
      </w:tr>
      <w:tr w:rsidR="00662636" w:rsidRPr="00662636" w:rsidTr="00662636">
        <w:trPr>
          <w:tblCellSpacing w:w="0" w:type="dxa"/>
        </w:trPr>
        <w:tc>
          <w:tcPr>
            <w:tcW w:w="0" w:type="auto"/>
            <w:vAlign w:val="center"/>
            <w:hideMark/>
          </w:tcPr>
          <w:p w:rsidR="00662636" w:rsidRPr="00662636" w:rsidRDefault="00691770"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w:t>
            </w:r>
            <w:r w:rsidR="00662636" w:rsidRPr="00662636">
              <w:rPr>
                <w:rFonts w:ascii="Times New Roman" w:eastAsia="Times New Roman" w:hAnsi="Times New Roman" w:cs="Times New Roman"/>
                <w:sz w:val="24"/>
                <w:szCs w:val="24"/>
              </w:rPr>
              <w:t>жидаемые конечные результаты Программы</w:t>
            </w:r>
          </w:p>
        </w:tc>
        <w:tc>
          <w:tcPr>
            <w:tcW w:w="0" w:type="auto"/>
            <w:vAlign w:val="center"/>
            <w:hideMark/>
          </w:tcPr>
          <w:p w:rsidR="00691770" w:rsidRDefault="00691770"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p>
          <w:p w:rsidR="00691770" w:rsidRDefault="00691770"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p>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Реализация мероприятий приведет к достижению следующих результатов:</w:t>
            </w:r>
          </w:p>
          <w:p w:rsidR="00662636" w:rsidRPr="00662636" w:rsidRDefault="00662636" w:rsidP="00EA0329">
            <w:pPr>
              <w:numPr>
                <w:ilvl w:val="0"/>
                <w:numId w:val="2"/>
              </w:numPr>
              <w:shd w:val="clear" w:color="auto" w:fill="FFFFFF" w:themeFill="background1"/>
              <w:spacing w:before="84" w:after="192" w:line="240" w:lineRule="auto"/>
              <w:ind w:left="480"/>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 xml:space="preserve">Увеличение числа </w:t>
            </w:r>
            <w:proofErr w:type="gramStart"/>
            <w:r w:rsidRPr="00662636">
              <w:rPr>
                <w:rFonts w:ascii="Times New Roman" w:eastAsia="Times New Roman" w:hAnsi="Times New Roman" w:cs="Times New Roman"/>
                <w:sz w:val="24"/>
                <w:szCs w:val="24"/>
              </w:rPr>
              <w:t>занимающихся</w:t>
            </w:r>
            <w:proofErr w:type="gramEnd"/>
            <w:r w:rsidRPr="00662636">
              <w:rPr>
                <w:rFonts w:ascii="Times New Roman" w:eastAsia="Times New Roman" w:hAnsi="Times New Roman" w:cs="Times New Roman"/>
                <w:sz w:val="24"/>
                <w:szCs w:val="24"/>
              </w:rPr>
              <w:t xml:space="preserve"> спортом;</w:t>
            </w:r>
          </w:p>
          <w:p w:rsidR="00662636" w:rsidRPr="00662636" w:rsidRDefault="00662636" w:rsidP="00EA0329">
            <w:pPr>
              <w:numPr>
                <w:ilvl w:val="0"/>
                <w:numId w:val="2"/>
              </w:numPr>
              <w:shd w:val="clear" w:color="auto" w:fill="FFFFFF" w:themeFill="background1"/>
              <w:spacing w:before="84" w:after="192" w:line="240" w:lineRule="auto"/>
              <w:ind w:left="480"/>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Сокращение уровня преступности и правонарушений со стороны подростков и молодежи;</w:t>
            </w:r>
          </w:p>
          <w:p w:rsidR="00662636" w:rsidRPr="00662636" w:rsidRDefault="00662636" w:rsidP="00EA0329">
            <w:pPr>
              <w:numPr>
                <w:ilvl w:val="0"/>
                <w:numId w:val="2"/>
              </w:numPr>
              <w:shd w:val="clear" w:color="auto" w:fill="FFFFFF" w:themeFill="background1"/>
              <w:spacing w:before="84" w:after="192" w:line="240" w:lineRule="auto"/>
              <w:ind w:left="480"/>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Снижение заболеваемости среди населения;</w:t>
            </w:r>
          </w:p>
          <w:p w:rsidR="00662636" w:rsidRPr="00662636" w:rsidRDefault="00662636" w:rsidP="00EA0329">
            <w:pPr>
              <w:numPr>
                <w:ilvl w:val="0"/>
                <w:numId w:val="2"/>
              </w:numPr>
              <w:shd w:val="clear" w:color="auto" w:fill="FFFFFF" w:themeFill="background1"/>
              <w:spacing w:before="84" w:after="192" w:line="240" w:lineRule="auto"/>
              <w:ind w:left="480"/>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Отвлечение детей и подростков от пагубных привычек;</w:t>
            </w:r>
          </w:p>
        </w:tc>
      </w:tr>
      <w:tr w:rsidR="00662636" w:rsidRPr="00662636" w:rsidTr="00662636">
        <w:trPr>
          <w:tblCellSpacing w:w="0" w:type="dxa"/>
        </w:trPr>
        <w:tc>
          <w:tcPr>
            <w:tcW w:w="0" w:type="auto"/>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 xml:space="preserve">Система организации </w:t>
            </w:r>
            <w:proofErr w:type="gramStart"/>
            <w:r w:rsidRPr="00662636">
              <w:rPr>
                <w:rFonts w:ascii="Times New Roman" w:eastAsia="Times New Roman" w:hAnsi="Times New Roman" w:cs="Times New Roman"/>
                <w:sz w:val="24"/>
                <w:szCs w:val="24"/>
              </w:rPr>
              <w:t>контроля за</w:t>
            </w:r>
            <w:proofErr w:type="gramEnd"/>
            <w:r w:rsidRPr="00662636">
              <w:rPr>
                <w:rFonts w:ascii="Times New Roman" w:eastAsia="Times New Roman" w:hAnsi="Times New Roman" w:cs="Times New Roman"/>
                <w:sz w:val="24"/>
                <w:szCs w:val="24"/>
              </w:rPr>
              <w:t xml:space="preserve"> исполнением Программы</w:t>
            </w:r>
          </w:p>
        </w:tc>
        <w:tc>
          <w:tcPr>
            <w:tcW w:w="0" w:type="auto"/>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proofErr w:type="gramStart"/>
            <w:r w:rsidRPr="00662636">
              <w:rPr>
                <w:rFonts w:ascii="Times New Roman" w:eastAsia="Times New Roman" w:hAnsi="Times New Roman" w:cs="Times New Roman"/>
                <w:sz w:val="24"/>
                <w:szCs w:val="24"/>
              </w:rPr>
              <w:t>Контроль за</w:t>
            </w:r>
            <w:proofErr w:type="gramEnd"/>
            <w:r w:rsidRPr="00662636">
              <w:rPr>
                <w:rFonts w:ascii="Times New Roman" w:eastAsia="Times New Roman" w:hAnsi="Times New Roman" w:cs="Times New Roman"/>
                <w:sz w:val="24"/>
                <w:szCs w:val="24"/>
              </w:rPr>
              <w:t xml:space="preserve"> реализацией Программы осуществляется в установленном администрацией сельского поселения порядке.</w:t>
            </w:r>
          </w:p>
        </w:tc>
      </w:tr>
    </w:tbl>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 </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II. Описательная часть Программы</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 </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 xml:space="preserve">Целевая Программа «Развитие физкультуры и спорта в </w:t>
      </w:r>
      <w:proofErr w:type="spellStart"/>
      <w:r w:rsidR="00691770">
        <w:rPr>
          <w:rFonts w:ascii="Arial" w:eastAsia="Times New Roman" w:hAnsi="Arial" w:cs="Arial"/>
          <w:color w:val="000000"/>
          <w:sz w:val="21"/>
          <w:szCs w:val="21"/>
        </w:rPr>
        <w:t>Большеугонском</w:t>
      </w:r>
      <w:proofErr w:type="spellEnd"/>
      <w:r w:rsidR="00691770">
        <w:rPr>
          <w:rFonts w:ascii="Arial" w:eastAsia="Times New Roman" w:hAnsi="Arial" w:cs="Arial"/>
          <w:color w:val="000000"/>
          <w:sz w:val="21"/>
          <w:szCs w:val="21"/>
        </w:rPr>
        <w:t xml:space="preserve"> сельсовете</w:t>
      </w:r>
      <w:r w:rsidRPr="00662636">
        <w:rPr>
          <w:rFonts w:ascii="Arial" w:eastAsia="Times New Roman" w:hAnsi="Arial" w:cs="Arial"/>
          <w:color w:val="000000"/>
          <w:sz w:val="21"/>
          <w:szCs w:val="21"/>
        </w:rPr>
        <w:t xml:space="preserve"> на 201</w:t>
      </w:r>
      <w:r w:rsidR="00691770">
        <w:rPr>
          <w:rFonts w:ascii="Arial" w:eastAsia="Times New Roman" w:hAnsi="Arial" w:cs="Arial"/>
          <w:color w:val="000000"/>
          <w:sz w:val="21"/>
          <w:szCs w:val="21"/>
        </w:rPr>
        <w:t>4</w:t>
      </w:r>
      <w:r w:rsidRPr="00662636">
        <w:rPr>
          <w:rFonts w:ascii="Arial" w:eastAsia="Times New Roman" w:hAnsi="Arial" w:cs="Arial"/>
          <w:color w:val="000000"/>
          <w:sz w:val="21"/>
          <w:szCs w:val="21"/>
        </w:rPr>
        <w:t xml:space="preserve"> – 201</w:t>
      </w:r>
      <w:r w:rsidR="00691770">
        <w:rPr>
          <w:rFonts w:ascii="Arial" w:eastAsia="Times New Roman" w:hAnsi="Arial" w:cs="Arial"/>
          <w:color w:val="000000"/>
          <w:sz w:val="21"/>
          <w:szCs w:val="21"/>
        </w:rPr>
        <w:t>6</w:t>
      </w:r>
      <w:r w:rsidRPr="00662636">
        <w:rPr>
          <w:rFonts w:ascii="Arial" w:eastAsia="Times New Roman" w:hAnsi="Arial" w:cs="Arial"/>
          <w:color w:val="000000"/>
          <w:sz w:val="21"/>
          <w:szCs w:val="21"/>
        </w:rPr>
        <w:t xml:space="preserve"> годы» разработана в соответствии с Федеральным законом от 04.12.2007 № 329 – ФЗ «О физической культуре и спорте в Российской Федерации», Федеральным законом от 06.10.2003 г. № 131-ФЗ «Об общих принципах организации местного самоуправления в Российской Федерации», Уставом </w:t>
      </w:r>
      <w:r w:rsidR="00691770">
        <w:rPr>
          <w:rFonts w:ascii="Arial" w:eastAsia="Times New Roman" w:hAnsi="Arial" w:cs="Arial"/>
          <w:color w:val="000000"/>
          <w:sz w:val="21"/>
          <w:szCs w:val="21"/>
        </w:rPr>
        <w:t xml:space="preserve">МО « </w:t>
      </w:r>
      <w:proofErr w:type="spellStart"/>
      <w:r w:rsidR="00691770">
        <w:rPr>
          <w:rFonts w:ascii="Arial" w:eastAsia="Times New Roman" w:hAnsi="Arial" w:cs="Arial"/>
          <w:color w:val="000000"/>
          <w:sz w:val="21"/>
          <w:szCs w:val="21"/>
        </w:rPr>
        <w:t>Большеугонский</w:t>
      </w:r>
      <w:proofErr w:type="spellEnd"/>
      <w:r w:rsidR="00691770">
        <w:rPr>
          <w:rFonts w:ascii="Arial" w:eastAsia="Times New Roman" w:hAnsi="Arial" w:cs="Arial"/>
          <w:color w:val="000000"/>
          <w:sz w:val="21"/>
          <w:szCs w:val="21"/>
        </w:rPr>
        <w:t xml:space="preserve"> сельсовет»</w:t>
      </w:r>
      <w:r w:rsidRPr="00662636">
        <w:rPr>
          <w:rFonts w:ascii="Arial" w:eastAsia="Times New Roman" w:hAnsi="Arial" w:cs="Arial"/>
          <w:color w:val="000000"/>
          <w:sz w:val="21"/>
          <w:szCs w:val="21"/>
        </w:rPr>
        <w:t>.</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 </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1. Характеристика проблемы, на решение которой направлена Программа.</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Физкультура и спорт являются одним из средств воспитания здорового поколения. Занятия физкультурой и спортом оказывают позитивное влияние на все функции организма человека, являются мощным средством профилактики заболеваний.</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Физкультура и спорт являются составными элементами культуры личности и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Одним из главных направлений развития физической культуры и спорта является физическое воспитание детей, подростков и молодежи, что способствует решению многих важных проблем, таких как улучшение здоровья населения, увеличение продолжительности жизни и ее качества, профилактика правонарушений</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lastRenderedPageBreak/>
        <w:t>Развитие физической культуры и спорта на территории сельского поселения среди жителей разных возрастов повлечёт появление позитивных тенденций – рост в заинтересованности своего здоровья; повышение престижности занятия спортом и оздоровительной физкультурой; рост самостоятельности, практичности и мобильности, ответственности за свою судьбу. Наиболее остро данные проблемы ощущаются там, где инфраструктура развития села недостаточна, меры принимаемые органами местного самоуправления без финансовой поддержки не будут иметь действенного направления. Демография сельского поселения целиком и полностью может зависеть от того, как решаются проблемы оздоровления населения, какие мероприятия могут иметь положительный результат. Такой подход в обозначении проблемы демографии и нахождении пути их решения способствуют поднять уровень жизни людей на селе, сократить смертность, улучшить здоровье сельских жителей. Поэтому перспективное планирование программных методов необходимо с её финансовыми возможностями для укрепления и развития физической культуры и спорта в сельском поселении.</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 </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2. Основные цели и задачи Программы.</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Основные цели Программы:</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1. Является создание условий для занятия спортом;</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2. Привлечение как можно большего количества людей, проживающих на территории сельского поселения к занятиям доступными видами спорта такими, как лыжный спорт, волейбол, теннис, легкая атлетика, футбол;</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3. Участие в спортивных соревнованиях различных категорий;</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Задачи Программы:</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1. Оздоровление населения;</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2. Вовлечение населения в занятие физической культурой и спортом;</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3.Увеличение продолжительности жизни населения;</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 xml:space="preserve">4. Снижение риска заболеваний сердечно - сосудистой системы, органов дыхания, </w:t>
      </w:r>
      <w:proofErr w:type="spellStart"/>
      <w:proofErr w:type="gramStart"/>
      <w:r w:rsidRPr="00662636">
        <w:rPr>
          <w:rFonts w:ascii="Arial" w:eastAsia="Times New Roman" w:hAnsi="Arial" w:cs="Arial"/>
          <w:color w:val="000000"/>
          <w:sz w:val="21"/>
          <w:szCs w:val="21"/>
        </w:rPr>
        <w:t>опорно</w:t>
      </w:r>
      <w:proofErr w:type="spellEnd"/>
      <w:r w:rsidRPr="00662636">
        <w:rPr>
          <w:rFonts w:ascii="Arial" w:eastAsia="Times New Roman" w:hAnsi="Arial" w:cs="Arial"/>
          <w:color w:val="000000"/>
          <w:sz w:val="21"/>
          <w:szCs w:val="21"/>
        </w:rPr>
        <w:t xml:space="preserve"> - двигательного</w:t>
      </w:r>
      <w:proofErr w:type="gramEnd"/>
      <w:r w:rsidRPr="00662636">
        <w:rPr>
          <w:rFonts w:ascii="Arial" w:eastAsia="Times New Roman" w:hAnsi="Arial" w:cs="Arial"/>
          <w:color w:val="000000"/>
          <w:sz w:val="21"/>
          <w:szCs w:val="21"/>
        </w:rPr>
        <w:t xml:space="preserve"> аппарата и т. </w:t>
      </w:r>
      <w:proofErr w:type="spellStart"/>
      <w:r w:rsidRPr="00662636">
        <w:rPr>
          <w:rFonts w:ascii="Arial" w:eastAsia="Times New Roman" w:hAnsi="Arial" w:cs="Arial"/>
          <w:color w:val="000000"/>
          <w:sz w:val="21"/>
          <w:szCs w:val="21"/>
        </w:rPr>
        <w:t>д</w:t>
      </w:r>
      <w:proofErr w:type="spellEnd"/>
      <w:r w:rsidRPr="00662636">
        <w:rPr>
          <w:rFonts w:ascii="Arial" w:eastAsia="Times New Roman" w:hAnsi="Arial" w:cs="Arial"/>
          <w:color w:val="000000"/>
          <w:sz w:val="21"/>
          <w:szCs w:val="21"/>
        </w:rPr>
        <w:t>;</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5.Воспитание молодёжи, избавление от вредных пагубных привычек.</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 </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3. Ресурсное обеспечение Программы.</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 </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 xml:space="preserve">Программа реализуется за счёт бюджета </w:t>
      </w:r>
      <w:r w:rsidR="00691770">
        <w:rPr>
          <w:rFonts w:ascii="Arial" w:eastAsia="Times New Roman" w:hAnsi="Arial" w:cs="Arial"/>
          <w:color w:val="000000"/>
          <w:sz w:val="21"/>
          <w:szCs w:val="21"/>
        </w:rPr>
        <w:t xml:space="preserve">Мо « </w:t>
      </w:r>
      <w:proofErr w:type="spellStart"/>
      <w:r w:rsidR="00691770">
        <w:rPr>
          <w:rFonts w:ascii="Arial" w:eastAsia="Times New Roman" w:hAnsi="Arial" w:cs="Arial"/>
          <w:color w:val="000000"/>
          <w:sz w:val="21"/>
          <w:szCs w:val="21"/>
        </w:rPr>
        <w:t>Большеугонский</w:t>
      </w:r>
      <w:proofErr w:type="spellEnd"/>
      <w:r w:rsidRPr="00662636">
        <w:rPr>
          <w:rFonts w:ascii="Arial" w:eastAsia="Times New Roman" w:hAnsi="Arial" w:cs="Arial"/>
          <w:color w:val="000000"/>
          <w:sz w:val="21"/>
          <w:szCs w:val="21"/>
        </w:rPr>
        <w:t xml:space="preserve"> сельсовет</w:t>
      </w:r>
      <w:r w:rsidR="00691770">
        <w:rPr>
          <w:rFonts w:ascii="Arial" w:eastAsia="Times New Roman" w:hAnsi="Arial" w:cs="Arial"/>
          <w:color w:val="000000"/>
          <w:sz w:val="21"/>
          <w:szCs w:val="21"/>
        </w:rPr>
        <w:t>»</w:t>
      </w:r>
      <w:r w:rsidRPr="00662636">
        <w:rPr>
          <w:rFonts w:ascii="Arial" w:eastAsia="Times New Roman" w:hAnsi="Arial" w:cs="Arial"/>
          <w:color w:val="000000"/>
          <w:sz w:val="21"/>
          <w:szCs w:val="21"/>
        </w:rPr>
        <w:t>. Ориентировочный объём финансирования мероприятий на 201</w:t>
      </w:r>
      <w:r w:rsidR="00691770">
        <w:rPr>
          <w:rFonts w:ascii="Arial" w:eastAsia="Times New Roman" w:hAnsi="Arial" w:cs="Arial"/>
          <w:color w:val="000000"/>
          <w:sz w:val="21"/>
          <w:szCs w:val="21"/>
        </w:rPr>
        <w:t>4</w:t>
      </w:r>
      <w:r w:rsidRPr="00662636">
        <w:rPr>
          <w:rFonts w:ascii="Arial" w:eastAsia="Times New Roman" w:hAnsi="Arial" w:cs="Arial"/>
          <w:color w:val="000000"/>
          <w:sz w:val="21"/>
          <w:szCs w:val="21"/>
        </w:rPr>
        <w:t xml:space="preserve"> - 201</w:t>
      </w:r>
      <w:r w:rsidR="00691770">
        <w:rPr>
          <w:rFonts w:ascii="Arial" w:eastAsia="Times New Roman" w:hAnsi="Arial" w:cs="Arial"/>
          <w:color w:val="000000"/>
          <w:sz w:val="21"/>
          <w:szCs w:val="21"/>
        </w:rPr>
        <w:t>6</w:t>
      </w:r>
      <w:r w:rsidRPr="00662636">
        <w:rPr>
          <w:rFonts w:ascii="Arial" w:eastAsia="Times New Roman" w:hAnsi="Arial" w:cs="Arial"/>
          <w:color w:val="000000"/>
          <w:sz w:val="21"/>
          <w:szCs w:val="21"/>
        </w:rPr>
        <w:t xml:space="preserve"> годы составляет </w:t>
      </w:r>
      <w:r w:rsidR="00691770">
        <w:rPr>
          <w:rFonts w:ascii="Arial" w:eastAsia="Times New Roman" w:hAnsi="Arial" w:cs="Arial"/>
          <w:color w:val="000000"/>
          <w:sz w:val="21"/>
          <w:szCs w:val="21"/>
        </w:rPr>
        <w:t>3</w:t>
      </w:r>
      <w:r w:rsidRPr="00662636">
        <w:rPr>
          <w:rFonts w:ascii="Arial" w:eastAsia="Times New Roman" w:hAnsi="Arial" w:cs="Arial"/>
          <w:color w:val="000000"/>
          <w:sz w:val="21"/>
          <w:szCs w:val="21"/>
        </w:rPr>
        <w:t xml:space="preserve">,0 </w:t>
      </w:r>
      <w:r w:rsidRPr="00662636">
        <w:rPr>
          <w:rFonts w:ascii="Arial" w:eastAsia="Times New Roman" w:hAnsi="Arial" w:cs="Arial"/>
          <w:color w:val="000000"/>
          <w:sz w:val="21"/>
          <w:szCs w:val="21"/>
        </w:rPr>
        <w:lastRenderedPageBreak/>
        <w:t>тыс. рублей. Объём средств ежегодно уточняется при формировании бюджета сельского поселения на очередной финансовый год.</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 </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 xml:space="preserve">4. Механизм реализации Программы и организация </w:t>
      </w:r>
      <w:proofErr w:type="gramStart"/>
      <w:r w:rsidRPr="00662636">
        <w:rPr>
          <w:rFonts w:ascii="Arial" w:eastAsia="Times New Roman" w:hAnsi="Arial" w:cs="Arial"/>
          <w:color w:val="000000"/>
          <w:sz w:val="21"/>
          <w:szCs w:val="21"/>
        </w:rPr>
        <w:t>контроля за</w:t>
      </w:r>
      <w:proofErr w:type="gramEnd"/>
      <w:r w:rsidRPr="00662636">
        <w:rPr>
          <w:rFonts w:ascii="Arial" w:eastAsia="Times New Roman" w:hAnsi="Arial" w:cs="Arial"/>
          <w:color w:val="000000"/>
          <w:sz w:val="21"/>
          <w:szCs w:val="21"/>
        </w:rPr>
        <w:t xml:space="preserve"> ходом её выполнения.</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 </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Реализация Программы осуществляется на основе разработок Положений, методических рекомендаций, норм проведения спортивных мероприятий и осуществляется исполнителем Программы.</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Финансирование Программы осуществляется за счёт средств местного бюджета в соответствии с утверждёнными ассигнованиями на очередной финансовый год сессией, в установленном порядке.</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Информационное сопровождение Программы осуществляет исполнитель, который обеспечивает доведение до населения поселения информации о реализации мероприятий Программы путем обнародования.</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Администрация сельского поселения осуществляет общее руководство по реализации Программы, управляет средствами, выделенными из местного бюджета сельского поселения на программные мероприятия, а также ежегодно информирует Совет депутатов сельского поселения о выполнении Программы с внесением предложений по совершенствованию её реализации.</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 </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5. Оценка эффективности Программы.</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 </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Мероприятия Программы направлены на рост численности населения сельского поселения систематически занимающегося физической культурой и спортом. Повышение двигательной активности и закаливание организма являются основными компонентами регулярных занятий физкультурой и спортом, положительно влияющими на сохранение и укрепление здоровья человека, снижение уровня заболеваемости.</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5.1. Выполнение программных мероприятий позволит:</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 xml:space="preserve">- увеличить число </w:t>
      </w:r>
      <w:proofErr w:type="gramStart"/>
      <w:r w:rsidRPr="00662636">
        <w:rPr>
          <w:rFonts w:ascii="Arial" w:eastAsia="Times New Roman" w:hAnsi="Arial" w:cs="Arial"/>
          <w:color w:val="000000"/>
          <w:sz w:val="21"/>
          <w:szCs w:val="21"/>
        </w:rPr>
        <w:t>занимающихся</w:t>
      </w:r>
      <w:proofErr w:type="gramEnd"/>
      <w:r w:rsidRPr="00662636">
        <w:rPr>
          <w:rFonts w:ascii="Arial" w:eastAsia="Times New Roman" w:hAnsi="Arial" w:cs="Arial"/>
          <w:color w:val="000000"/>
          <w:sz w:val="21"/>
          <w:szCs w:val="21"/>
        </w:rPr>
        <w:t xml:space="preserve"> спортом и физической культурой среди населения с 15% до 27%;</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 снизить риск заболеваемости сердечно - сосудистой системы, системы дыхания, опорно-двигательного аппарата с 30% до 20%;</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 повысить роль спорта и физической культуры в жизнедеятельности человека;</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 снизить количество проявлений асоциальных форм поведения, в том числе в молодежной среде, путем формирования спортивного стиля жизни населения;</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lastRenderedPageBreak/>
        <w:t>- расширить и укрепить материально-техническую базу физической культуры и спорта.</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5.2. Значение целевых показателей и оценка эффективности Программы:</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78"/>
        <w:gridCol w:w="669"/>
        <w:gridCol w:w="669"/>
        <w:gridCol w:w="669"/>
      </w:tblGrid>
      <w:tr w:rsidR="00662636" w:rsidRPr="00662636" w:rsidTr="0066263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Наименование показателя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201</w:t>
            </w:r>
            <w:r w:rsidR="00691770">
              <w:rPr>
                <w:rFonts w:ascii="Times New Roman" w:eastAsia="Times New Roman" w:hAnsi="Times New Roman" w:cs="Times New Roman"/>
                <w:sz w:val="24"/>
                <w:szCs w:val="24"/>
              </w:rPr>
              <w:t>4</w:t>
            </w:r>
            <w:r w:rsidRPr="00662636">
              <w:rPr>
                <w:rFonts w:ascii="Times New Roman" w:eastAsia="Times New Roman" w:hAnsi="Times New Roman" w:cs="Times New Roman"/>
                <w:sz w:val="24"/>
                <w:szCs w:val="24"/>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201</w:t>
            </w:r>
            <w:r w:rsidR="00691770">
              <w:rPr>
                <w:rFonts w:ascii="Times New Roman" w:eastAsia="Times New Roman" w:hAnsi="Times New Roman" w:cs="Times New Roman"/>
                <w:sz w:val="24"/>
                <w:szCs w:val="24"/>
              </w:rPr>
              <w:t>5</w:t>
            </w:r>
            <w:r w:rsidRPr="00662636">
              <w:rPr>
                <w:rFonts w:ascii="Times New Roman" w:eastAsia="Times New Roman" w:hAnsi="Times New Roman" w:cs="Times New Roman"/>
                <w:sz w:val="24"/>
                <w:szCs w:val="24"/>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201</w:t>
            </w:r>
            <w:r w:rsidR="00691770">
              <w:rPr>
                <w:rFonts w:ascii="Times New Roman" w:eastAsia="Times New Roman" w:hAnsi="Times New Roman" w:cs="Times New Roman"/>
                <w:sz w:val="24"/>
                <w:szCs w:val="24"/>
              </w:rPr>
              <w:t>6</w:t>
            </w:r>
            <w:r w:rsidRPr="00662636">
              <w:rPr>
                <w:rFonts w:ascii="Times New Roman" w:eastAsia="Times New Roman" w:hAnsi="Times New Roman" w:cs="Times New Roman"/>
                <w:sz w:val="24"/>
                <w:szCs w:val="24"/>
              </w:rPr>
              <w:t>г.</w:t>
            </w:r>
          </w:p>
        </w:tc>
      </w:tr>
      <w:tr w:rsidR="00662636" w:rsidRPr="00662636" w:rsidTr="0066263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Цель 1. Содействие вовлечению населения в систематические занятия физической культурой и спортом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 </w:t>
            </w:r>
          </w:p>
        </w:tc>
      </w:tr>
      <w:tr w:rsidR="00662636" w:rsidRPr="00662636" w:rsidTr="0066263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Показатель 1.1. Удельный вес населения, систематически занимающегося физической культурой и спортом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27%</w:t>
            </w:r>
          </w:p>
        </w:tc>
      </w:tr>
      <w:tr w:rsidR="00662636" w:rsidRPr="00662636" w:rsidTr="0066263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 xml:space="preserve">Показатель 1.2. Удельный вес детей, систематически </w:t>
            </w:r>
            <w:proofErr w:type="gramStart"/>
            <w:r w:rsidRPr="00662636">
              <w:rPr>
                <w:rFonts w:ascii="Times New Roman" w:eastAsia="Times New Roman" w:hAnsi="Times New Roman" w:cs="Times New Roman"/>
                <w:sz w:val="24"/>
                <w:szCs w:val="24"/>
              </w:rPr>
              <w:t>занимающегося</w:t>
            </w:r>
            <w:proofErr w:type="gramEnd"/>
            <w:r w:rsidRPr="00662636">
              <w:rPr>
                <w:rFonts w:ascii="Times New Roman" w:eastAsia="Times New Roman" w:hAnsi="Times New Roman" w:cs="Times New Roman"/>
                <w:sz w:val="24"/>
                <w:szCs w:val="24"/>
              </w:rPr>
              <w:t xml:space="preserve"> физической культурой и спортом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45%</w:t>
            </w:r>
          </w:p>
        </w:tc>
      </w:tr>
      <w:tr w:rsidR="00662636" w:rsidRPr="00662636" w:rsidTr="0066263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Показатель 1.3. Организация, проведение и участие в соревнованиях всех уровней (количество соревнований)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35</w:t>
            </w:r>
          </w:p>
        </w:tc>
      </w:tr>
      <w:tr w:rsidR="00662636" w:rsidRPr="00662636" w:rsidTr="0066263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Цель 2. Привлечение людей с ограниченными возможностями к регулярной спортивно-оздоровительной деятельности.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 </w:t>
            </w:r>
          </w:p>
        </w:tc>
      </w:tr>
      <w:tr w:rsidR="00662636" w:rsidRPr="00662636" w:rsidTr="0066263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Показатель 2.1. Организация, проведение и участие в соревнованиях всех уровней (количество соревнований)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10</w:t>
            </w:r>
          </w:p>
        </w:tc>
      </w:tr>
    </w:tbl>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r w:rsidRPr="00662636">
        <w:rPr>
          <w:rFonts w:ascii="Arial" w:eastAsia="Times New Roman" w:hAnsi="Arial" w:cs="Arial"/>
          <w:color w:val="000000"/>
          <w:sz w:val="21"/>
          <w:szCs w:val="21"/>
        </w:rPr>
        <w:t> </w:t>
      </w:r>
    </w:p>
    <w:p w:rsidR="00662636" w:rsidRPr="00662636" w:rsidRDefault="00662636" w:rsidP="00EA0329">
      <w:pPr>
        <w:shd w:val="clear" w:color="auto" w:fill="FFFFFF" w:themeFill="background1"/>
        <w:spacing w:before="84" w:after="192" w:line="320" w:lineRule="atLeast"/>
        <w:jc w:val="both"/>
        <w:rPr>
          <w:rFonts w:ascii="Arial" w:eastAsia="Times New Roman" w:hAnsi="Arial" w:cs="Arial"/>
          <w:color w:val="000000"/>
          <w:sz w:val="21"/>
          <w:szCs w:val="21"/>
        </w:rPr>
      </w:pPr>
      <w:proofErr w:type="spellStart"/>
      <w:r w:rsidRPr="00662636">
        <w:rPr>
          <w:rFonts w:ascii="Arial" w:eastAsia="Times New Roman" w:hAnsi="Arial" w:cs="Arial"/>
          <w:color w:val="000000"/>
          <w:sz w:val="21"/>
          <w:szCs w:val="21"/>
        </w:rPr>
        <w:t>III.Мероприятия</w:t>
      </w:r>
      <w:proofErr w:type="spellEnd"/>
      <w:r w:rsidRPr="00662636">
        <w:rPr>
          <w:rFonts w:ascii="Arial" w:eastAsia="Times New Roman" w:hAnsi="Arial" w:cs="Arial"/>
          <w:color w:val="000000"/>
          <w:sz w:val="21"/>
          <w:szCs w:val="21"/>
        </w:rPr>
        <w:t xml:space="preserve"> Программы.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83"/>
        <w:gridCol w:w="2960"/>
        <w:gridCol w:w="2593"/>
        <w:gridCol w:w="1083"/>
        <w:gridCol w:w="1083"/>
        <w:gridCol w:w="1083"/>
      </w:tblGrid>
      <w:tr w:rsidR="00662636" w:rsidRPr="00662636" w:rsidTr="0066263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w:t>
            </w:r>
            <w:proofErr w:type="spellStart"/>
            <w:proofErr w:type="gramStart"/>
            <w:r w:rsidRPr="00662636">
              <w:rPr>
                <w:rFonts w:ascii="Times New Roman" w:eastAsia="Times New Roman" w:hAnsi="Times New Roman" w:cs="Times New Roman"/>
                <w:sz w:val="24"/>
                <w:szCs w:val="24"/>
              </w:rPr>
              <w:t>п</w:t>
            </w:r>
            <w:proofErr w:type="spellEnd"/>
            <w:proofErr w:type="gramEnd"/>
            <w:r w:rsidRPr="00662636">
              <w:rPr>
                <w:rFonts w:ascii="Times New Roman" w:eastAsia="Times New Roman" w:hAnsi="Times New Roman" w:cs="Times New Roman"/>
                <w:sz w:val="24"/>
                <w:szCs w:val="24"/>
              </w:rPr>
              <w:t>/</w:t>
            </w:r>
            <w:proofErr w:type="spellStart"/>
            <w:r w:rsidRPr="00662636">
              <w:rPr>
                <w:rFonts w:ascii="Times New Roman" w:eastAsia="Times New Roman" w:hAnsi="Times New Roman" w:cs="Times New Roman"/>
                <w:sz w:val="24"/>
                <w:szCs w:val="24"/>
              </w:rPr>
              <w:t>п</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Наименование спортивных мероприятий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Исполнитель</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Срок исполнения, объем финансирования</w:t>
            </w:r>
          </w:p>
        </w:tc>
      </w:tr>
      <w:tr w:rsidR="00662636" w:rsidRPr="00662636" w:rsidTr="0066263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after="0" w:line="240" w:lineRule="auto"/>
              <w:jc w:val="both"/>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after="0" w:line="240" w:lineRule="auto"/>
              <w:jc w:val="both"/>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after="0"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201</w:t>
            </w:r>
            <w:r w:rsidR="00691770">
              <w:rPr>
                <w:rFonts w:ascii="Times New Roman" w:eastAsia="Times New Roman" w:hAnsi="Times New Roman" w:cs="Times New Roman"/>
                <w:sz w:val="24"/>
                <w:szCs w:val="24"/>
              </w:rPr>
              <w:t>4</w:t>
            </w:r>
            <w:r w:rsidRPr="00662636">
              <w:rPr>
                <w:rFonts w:ascii="Times New Roman" w:eastAsia="Times New Roman" w:hAnsi="Times New Roman" w:cs="Times New Roman"/>
                <w:sz w:val="24"/>
                <w:szCs w:val="24"/>
              </w:rPr>
              <w:t>г. тыс.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201</w:t>
            </w:r>
            <w:r w:rsidR="00691770">
              <w:rPr>
                <w:rFonts w:ascii="Times New Roman" w:eastAsia="Times New Roman" w:hAnsi="Times New Roman" w:cs="Times New Roman"/>
                <w:sz w:val="24"/>
                <w:szCs w:val="24"/>
              </w:rPr>
              <w:t>5</w:t>
            </w:r>
            <w:r w:rsidRPr="00662636">
              <w:rPr>
                <w:rFonts w:ascii="Times New Roman" w:eastAsia="Times New Roman" w:hAnsi="Times New Roman" w:cs="Times New Roman"/>
                <w:sz w:val="24"/>
                <w:szCs w:val="24"/>
              </w:rPr>
              <w:t>г. тыс.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201</w:t>
            </w:r>
            <w:r w:rsidR="00691770">
              <w:rPr>
                <w:rFonts w:ascii="Times New Roman" w:eastAsia="Times New Roman" w:hAnsi="Times New Roman" w:cs="Times New Roman"/>
                <w:sz w:val="24"/>
                <w:szCs w:val="24"/>
              </w:rPr>
              <w:t>6</w:t>
            </w:r>
            <w:r w:rsidRPr="00662636">
              <w:rPr>
                <w:rFonts w:ascii="Times New Roman" w:eastAsia="Times New Roman" w:hAnsi="Times New Roman" w:cs="Times New Roman"/>
                <w:sz w:val="24"/>
                <w:szCs w:val="24"/>
              </w:rPr>
              <w:t>г. тыс. руб.</w:t>
            </w:r>
          </w:p>
        </w:tc>
      </w:tr>
      <w:tr w:rsidR="00662636" w:rsidRPr="00662636" w:rsidTr="0066263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Лыжные соревнования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администрация сельского поселения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0,</w:t>
            </w:r>
            <w:r w:rsidR="00691770">
              <w:rPr>
                <w:rFonts w:ascii="Times New Roman" w:eastAsia="Times New Roman" w:hAnsi="Times New Roman" w:cs="Times New Roman"/>
                <w:sz w:val="24"/>
                <w:szCs w:val="24"/>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0,</w:t>
            </w:r>
            <w:r w:rsidR="00691770">
              <w:rPr>
                <w:rFonts w:ascii="Times New Roman" w:eastAsia="Times New Roman" w:hAnsi="Times New Roman" w:cs="Times New Roman"/>
                <w:sz w:val="24"/>
                <w:szCs w:val="24"/>
              </w:rPr>
              <w:t>3</w:t>
            </w:r>
            <w:r w:rsidRPr="00662636">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0,</w:t>
            </w:r>
            <w:r w:rsidR="00691770">
              <w:rPr>
                <w:rFonts w:ascii="Times New Roman" w:eastAsia="Times New Roman" w:hAnsi="Times New Roman" w:cs="Times New Roman"/>
                <w:sz w:val="24"/>
                <w:szCs w:val="24"/>
              </w:rPr>
              <w:t>3</w:t>
            </w:r>
            <w:r w:rsidRPr="00662636">
              <w:rPr>
                <w:rFonts w:ascii="Times New Roman" w:eastAsia="Times New Roman" w:hAnsi="Times New Roman" w:cs="Times New Roman"/>
                <w:sz w:val="24"/>
                <w:szCs w:val="24"/>
              </w:rPr>
              <w:t>5</w:t>
            </w:r>
          </w:p>
        </w:tc>
      </w:tr>
      <w:tr w:rsidR="00662636" w:rsidRPr="00662636" w:rsidTr="0066263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Соревнования по футболу между поселениями.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администрация сельского поселения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0,</w:t>
            </w:r>
            <w:r w:rsidR="00691770">
              <w:rPr>
                <w:rFonts w:ascii="Times New Roman" w:eastAsia="Times New Roman" w:hAnsi="Times New Roman" w:cs="Times New Roman"/>
                <w:sz w:val="24"/>
                <w:szCs w:val="24"/>
              </w:rPr>
              <w:t>3</w:t>
            </w:r>
            <w:r w:rsidRPr="00662636">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0,</w:t>
            </w:r>
            <w:r w:rsidR="00691770">
              <w:rPr>
                <w:rFonts w:ascii="Times New Roman" w:eastAsia="Times New Roman" w:hAnsi="Times New Roman" w:cs="Times New Roman"/>
                <w:sz w:val="24"/>
                <w:szCs w:val="24"/>
              </w:rPr>
              <w:t>3</w:t>
            </w:r>
            <w:r w:rsidRPr="00662636">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0,</w:t>
            </w:r>
            <w:r w:rsidR="00691770">
              <w:rPr>
                <w:rFonts w:ascii="Times New Roman" w:eastAsia="Times New Roman" w:hAnsi="Times New Roman" w:cs="Times New Roman"/>
                <w:sz w:val="24"/>
                <w:szCs w:val="24"/>
              </w:rPr>
              <w:t>3</w:t>
            </w:r>
            <w:r w:rsidRPr="00662636">
              <w:rPr>
                <w:rFonts w:ascii="Times New Roman" w:eastAsia="Times New Roman" w:hAnsi="Times New Roman" w:cs="Times New Roman"/>
                <w:sz w:val="24"/>
                <w:szCs w:val="24"/>
              </w:rPr>
              <w:t>5</w:t>
            </w:r>
          </w:p>
        </w:tc>
      </w:tr>
      <w:tr w:rsidR="00662636" w:rsidRPr="00662636" w:rsidTr="0066263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Закупка спортивного инвентаря для населения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Администрация сельского поселения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91770"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0,30</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91770"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030</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91770"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030</w:t>
            </w:r>
          </w:p>
        </w:tc>
      </w:tr>
      <w:tr w:rsidR="00662636" w:rsidRPr="00662636" w:rsidTr="0066263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ИТОГО: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91770"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62636" w:rsidRPr="00662636">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91770"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62636" w:rsidRPr="00662636">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91770"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62636" w:rsidRPr="00662636">
              <w:rPr>
                <w:rFonts w:ascii="Times New Roman" w:eastAsia="Times New Roman" w:hAnsi="Times New Roman" w:cs="Times New Roman"/>
                <w:sz w:val="24"/>
                <w:szCs w:val="24"/>
              </w:rPr>
              <w:t>,0</w:t>
            </w:r>
          </w:p>
        </w:tc>
      </w:tr>
      <w:tr w:rsidR="00662636" w:rsidRPr="00662636" w:rsidTr="0066263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 </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662636" w:rsidRPr="00662636" w:rsidRDefault="00662636" w:rsidP="00EA0329">
            <w:pPr>
              <w:shd w:val="clear" w:color="auto" w:fill="FFFFFF" w:themeFill="background1"/>
              <w:spacing w:before="84" w:after="192" w:line="240" w:lineRule="auto"/>
              <w:jc w:val="both"/>
              <w:rPr>
                <w:rFonts w:ascii="Times New Roman" w:eastAsia="Times New Roman" w:hAnsi="Times New Roman" w:cs="Times New Roman"/>
                <w:sz w:val="24"/>
                <w:szCs w:val="24"/>
              </w:rPr>
            </w:pPr>
            <w:r w:rsidRPr="00662636">
              <w:rPr>
                <w:rFonts w:ascii="Times New Roman" w:eastAsia="Times New Roman" w:hAnsi="Times New Roman" w:cs="Times New Roman"/>
                <w:sz w:val="24"/>
                <w:szCs w:val="24"/>
              </w:rPr>
              <w:t xml:space="preserve">ВСЕГО: </w:t>
            </w:r>
            <w:r w:rsidR="00691770">
              <w:rPr>
                <w:rFonts w:ascii="Times New Roman" w:eastAsia="Times New Roman" w:hAnsi="Times New Roman" w:cs="Times New Roman"/>
                <w:sz w:val="24"/>
                <w:szCs w:val="24"/>
              </w:rPr>
              <w:t>3</w:t>
            </w:r>
            <w:r w:rsidRPr="00662636">
              <w:rPr>
                <w:rFonts w:ascii="Times New Roman" w:eastAsia="Times New Roman" w:hAnsi="Times New Roman" w:cs="Times New Roman"/>
                <w:sz w:val="24"/>
                <w:szCs w:val="24"/>
              </w:rPr>
              <w:t>,0 тыс. руб.</w:t>
            </w:r>
          </w:p>
        </w:tc>
      </w:tr>
    </w:tbl>
    <w:p w:rsidR="0036565C" w:rsidRDefault="0036565C" w:rsidP="00EA0329">
      <w:pPr>
        <w:shd w:val="clear" w:color="auto" w:fill="FFFFFF" w:themeFill="background1"/>
        <w:jc w:val="both"/>
      </w:pPr>
    </w:p>
    <w:sectPr w:rsidR="0036565C" w:rsidSect="00F265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74D4C"/>
    <w:multiLevelType w:val="multilevel"/>
    <w:tmpl w:val="550E8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3854A6"/>
    <w:multiLevelType w:val="hybridMultilevel"/>
    <w:tmpl w:val="CC1A7A08"/>
    <w:lvl w:ilvl="0" w:tplc="9DA445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BD0B64"/>
    <w:multiLevelType w:val="multilevel"/>
    <w:tmpl w:val="18B6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662636"/>
    <w:rsid w:val="0036565C"/>
    <w:rsid w:val="00447083"/>
    <w:rsid w:val="00662636"/>
    <w:rsid w:val="00691770"/>
    <w:rsid w:val="009A2899"/>
    <w:rsid w:val="00DA7451"/>
    <w:rsid w:val="00EA0329"/>
    <w:rsid w:val="00F265B6"/>
    <w:rsid w:val="00F83B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5B6"/>
  </w:style>
  <w:style w:type="paragraph" w:styleId="2">
    <w:name w:val="heading 2"/>
    <w:basedOn w:val="a"/>
    <w:link w:val="20"/>
    <w:uiPriority w:val="9"/>
    <w:qFormat/>
    <w:rsid w:val="006626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62636"/>
    <w:rPr>
      <w:rFonts w:ascii="Times New Roman" w:eastAsia="Times New Roman" w:hAnsi="Times New Roman" w:cs="Times New Roman"/>
      <w:b/>
      <w:bCs/>
      <w:sz w:val="36"/>
      <w:szCs w:val="36"/>
    </w:rPr>
  </w:style>
  <w:style w:type="character" w:styleId="a3">
    <w:name w:val="Hyperlink"/>
    <w:basedOn w:val="a0"/>
    <w:uiPriority w:val="99"/>
    <w:semiHidden/>
    <w:unhideWhenUsed/>
    <w:rsid w:val="00662636"/>
    <w:rPr>
      <w:color w:val="0000FF"/>
      <w:u w:val="single"/>
    </w:rPr>
  </w:style>
  <w:style w:type="paragraph" w:styleId="a4">
    <w:name w:val="Normal (Web)"/>
    <w:basedOn w:val="a"/>
    <w:uiPriority w:val="99"/>
    <w:unhideWhenUsed/>
    <w:rsid w:val="0066263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447083"/>
    <w:pPr>
      <w:ind w:left="720"/>
      <w:contextualSpacing/>
    </w:pPr>
  </w:style>
</w:styles>
</file>

<file path=word/webSettings.xml><?xml version="1.0" encoding="utf-8"?>
<w:webSettings xmlns:r="http://schemas.openxmlformats.org/officeDocument/2006/relationships" xmlns:w="http://schemas.openxmlformats.org/wordprocessingml/2006/main">
  <w:divs>
    <w:div w:id="1472676302">
      <w:bodyDiv w:val="1"/>
      <w:marLeft w:val="0"/>
      <w:marRight w:val="0"/>
      <w:marTop w:val="0"/>
      <w:marBottom w:val="0"/>
      <w:divBdr>
        <w:top w:val="none" w:sz="0" w:space="0" w:color="auto"/>
        <w:left w:val="none" w:sz="0" w:space="0" w:color="auto"/>
        <w:bottom w:val="none" w:sz="0" w:space="0" w:color="auto"/>
        <w:right w:val="none" w:sz="0" w:space="0" w:color="auto"/>
      </w:divBdr>
      <w:divsChild>
        <w:div w:id="568422196">
          <w:marLeft w:val="0"/>
          <w:marRight w:val="0"/>
          <w:marTop w:val="0"/>
          <w:marBottom w:val="144"/>
          <w:divBdr>
            <w:top w:val="none" w:sz="0" w:space="0" w:color="auto"/>
            <w:left w:val="none" w:sz="0" w:space="0" w:color="auto"/>
            <w:bottom w:val="none" w:sz="0" w:space="0" w:color="auto"/>
            <w:right w:val="none" w:sz="0" w:space="0" w:color="auto"/>
          </w:divBdr>
        </w:div>
        <w:div w:id="803695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mstanovoe.ru/selskie-poseleniya-stanovlyanskogo-rayona/pravovye-akty/44-lesno-lokoteczkij/712-postanovlenie-28-qob-utverzhdenii-czelevoj-programmy-lrazvitie-fizkultury-i-sporta-v-selskom-poselenii-na-2013-2015-godyrq.html?tmpl=component&amp;print=1&amp;pag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1562</Words>
  <Characters>8905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Льговский</cp:lastModifiedBy>
  <cp:revision>7</cp:revision>
  <cp:lastPrinted>2013-11-18T12:51:00Z</cp:lastPrinted>
  <dcterms:created xsi:type="dcterms:W3CDTF">2013-11-17T17:09:00Z</dcterms:created>
  <dcterms:modified xsi:type="dcterms:W3CDTF">2013-11-18T12:52:00Z</dcterms:modified>
</cp:coreProperties>
</file>