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803884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79EF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БОЛЬШЕУГОНСКОГО СЕЛЬСОВЕТА</w:t>
            </w:r>
          </w:p>
          <w:p w:rsidR="00765671" w:rsidRDefault="00393723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393723" w:rsidP="007656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="00050308">
              <w:rPr>
                <w:b/>
                <w:sz w:val="26"/>
                <w:szCs w:val="26"/>
              </w:rPr>
              <w:t xml:space="preserve"> </w:t>
            </w:r>
            <w:r w:rsidR="003679EF">
              <w:rPr>
                <w:b/>
                <w:sz w:val="26"/>
                <w:szCs w:val="26"/>
              </w:rPr>
              <w:t xml:space="preserve">01 ноября </w:t>
            </w:r>
            <w:r w:rsidR="00765671" w:rsidRPr="007E651B">
              <w:rPr>
                <w:b/>
                <w:sz w:val="26"/>
                <w:szCs w:val="26"/>
              </w:rPr>
              <w:t>202</w:t>
            </w:r>
            <w:r w:rsidR="00050308">
              <w:rPr>
                <w:b/>
                <w:sz w:val="26"/>
                <w:szCs w:val="26"/>
              </w:rPr>
              <w:t>3</w:t>
            </w:r>
            <w:r w:rsidR="00765671" w:rsidRPr="007E651B">
              <w:rPr>
                <w:b/>
                <w:sz w:val="26"/>
                <w:szCs w:val="26"/>
              </w:rPr>
              <w:t xml:space="preserve">г.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</w:t>
            </w:r>
            <w:r w:rsidR="00765671" w:rsidRPr="007E651B">
              <w:rPr>
                <w:b/>
                <w:sz w:val="26"/>
                <w:szCs w:val="26"/>
              </w:rPr>
              <w:t xml:space="preserve">                                     № </w:t>
            </w:r>
            <w:r w:rsidR="003679EF">
              <w:rPr>
                <w:b/>
                <w:sz w:val="26"/>
                <w:szCs w:val="26"/>
              </w:rPr>
              <w:t>124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Большеугонского сельсовета Льговского района, порядка и сроков внесения изменений в перечень главных администраторов доходов бюджета Большеугонского сельсовета Льговского района 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Большеугонского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r w:rsidRPr="007E651B">
              <w:rPr>
                <w:sz w:val="26"/>
                <w:szCs w:val="26"/>
              </w:rPr>
              <w:t>Большеугонский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«Большеугонский сельсовет» Льговского района Курской области, согласно приложению 2 к настоящему постановлению.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2. </w:t>
            </w:r>
            <w:proofErr w:type="gramStart"/>
            <w:r w:rsidRPr="007E651B">
              <w:rPr>
                <w:sz w:val="26"/>
                <w:szCs w:val="26"/>
              </w:rPr>
              <w:t>Контроль за</w:t>
            </w:r>
            <w:proofErr w:type="gramEnd"/>
            <w:r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proofErr w:type="spellStart"/>
            <w:r w:rsidRPr="007E651B">
              <w:rPr>
                <w:sz w:val="26"/>
                <w:szCs w:val="26"/>
              </w:rPr>
              <w:t>А.Н.Манжосову</w:t>
            </w:r>
            <w:proofErr w:type="spellEnd"/>
          </w:p>
          <w:p w:rsidR="00765671" w:rsidRPr="007E651B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«Большеугонский сельсовет»</w:t>
            </w:r>
            <w:r w:rsidR="00803884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</w:t>
            </w:r>
            <w:r w:rsidR="00050308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050308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202</w:t>
            </w:r>
            <w:r w:rsidR="00050308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</w:t>
            </w:r>
            <w:r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Большеугонского сельсовета                                          </w:t>
            </w:r>
          </w:p>
          <w:p w:rsidR="00765671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                        </w:t>
            </w:r>
            <w:proofErr w:type="spellStart"/>
            <w:r w:rsidR="00050308">
              <w:rPr>
                <w:sz w:val="26"/>
                <w:szCs w:val="26"/>
              </w:rPr>
              <w:t>Н.И.Маркин</w:t>
            </w:r>
            <w:proofErr w:type="spellEnd"/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Default="007E651B" w:rsidP="00765671">
            <w:pPr>
              <w:rPr>
                <w:sz w:val="26"/>
                <w:szCs w:val="26"/>
              </w:rPr>
            </w:pPr>
          </w:p>
          <w:p w:rsidR="007E651B" w:rsidRPr="007E651B" w:rsidRDefault="007E651B" w:rsidP="00765671">
            <w:pPr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8"/>
                <w:szCs w:val="28"/>
              </w:rPr>
            </w:pP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Большеугонского сельсовета Льговского района</w:t>
            </w:r>
          </w:p>
          <w:p w:rsidR="00765671" w:rsidRPr="007E651B" w:rsidRDefault="00803884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679EF">
              <w:rPr>
                <w:sz w:val="26"/>
                <w:szCs w:val="26"/>
              </w:rPr>
              <w:t xml:space="preserve">01 ноября </w:t>
            </w:r>
            <w:r w:rsidR="00765671" w:rsidRPr="007E651B">
              <w:rPr>
                <w:sz w:val="26"/>
                <w:szCs w:val="26"/>
              </w:rPr>
              <w:t>202</w:t>
            </w:r>
            <w:r w:rsidR="00050308">
              <w:rPr>
                <w:sz w:val="26"/>
                <w:szCs w:val="26"/>
              </w:rPr>
              <w:t>3</w:t>
            </w:r>
            <w:r w:rsidR="00765671" w:rsidRPr="007E651B">
              <w:rPr>
                <w:sz w:val="26"/>
                <w:szCs w:val="26"/>
              </w:rPr>
              <w:t xml:space="preserve"> г. №</w:t>
            </w:r>
            <w:r w:rsidR="003679EF">
              <w:rPr>
                <w:sz w:val="26"/>
                <w:szCs w:val="26"/>
              </w:rPr>
              <w:t xml:space="preserve">124 </w:t>
            </w:r>
            <w:r w:rsidR="00765671" w:rsidRPr="007E651B">
              <w:rPr>
                <w:sz w:val="26"/>
                <w:szCs w:val="26"/>
              </w:rPr>
              <w:t xml:space="preserve"> </w:t>
            </w: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«Большеугонский сельсовет» Льговского района Курской области</w:t>
            </w:r>
          </w:p>
        </w:tc>
      </w:tr>
      <w:tr w:rsidR="00185544" w:rsidTr="00803884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803884">
        <w:trPr>
          <w:trHeight w:val="12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803884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803884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>Администрация Большеугонского сельсовета Льговского района</w:t>
            </w:r>
          </w:p>
        </w:tc>
      </w:tr>
      <w:tr w:rsidR="00185544" w:rsidTr="00803884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803884">
        <w:trPr>
          <w:trHeight w:val="8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803884">
        <w:trPr>
          <w:trHeight w:val="6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803884">
        <w:trPr>
          <w:trHeight w:val="10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803884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803884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803884">
        <w:trPr>
          <w:trHeight w:val="66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803884">
        <w:trPr>
          <w:trHeight w:val="10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803884">
        <w:trPr>
          <w:trHeight w:val="70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803884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803884">
        <w:trPr>
          <w:trHeight w:val="7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803884">
        <w:trPr>
          <w:trHeight w:val="6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803884">
        <w:trPr>
          <w:trHeight w:val="64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803884">
        <w:trPr>
          <w:trHeight w:val="66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803884">
        <w:trPr>
          <w:trHeight w:val="7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803884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803884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803884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803884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803884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803884">
        <w:trPr>
          <w:trHeight w:val="67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803884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803884">
        <w:trPr>
          <w:trHeight w:val="57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803884">
        <w:trPr>
          <w:trHeight w:val="129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803884">
        <w:trPr>
          <w:trHeight w:val="119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803884">
        <w:trPr>
          <w:trHeight w:val="141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803884">
        <w:trPr>
          <w:trHeight w:val="82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803884">
        <w:trPr>
          <w:trHeight w:val="6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803884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803884">
        <w:trPr>
          <w:trHeight w:val="70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803884">
        <w:trPr>
          <w:trHeight w:val="8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803884">
        <w:trPr>
          <w:trHeight w:val="4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803884">
        <w:trPr>
          <w:trHeight w:val="758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803884">
        <w:trPr>
          <w:trHeight w:val="80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803884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803884">
        <w:trPr>
          <w:trHeight w:val="604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803884">
        <w:trPr>
          <w:trHeight w:val="12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803884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5544" w:rsidTr="00803884">
        <w:trPr>
          <w:trHeight w:val="121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803884">
        <w:trPr>
          <w:trHeight w:val="5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803884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803884">
        <w:trPr>
          <w:trHeight w:val="994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803884">
        <w:trPr>
          <w:trHeight w:val="51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803884">
        <w:trPr>
          <w:trHeight w:val="73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803884">
        <w:trPr>
          <w:trHeight w:val="558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803884">
        <w:trPr>
          <w:trHeight w:val="94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803884">
        <w:trPr>
          <w:trHeight w:val="35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803884">
        <w:trPr>
          <w:trHeight w:val="579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803884">
        <w:trPr>
          <w:trHeight w:val="5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803884">
        <w:trPr>
          <w:trHeight w:val="563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803884">
        <w:trPr>
          <w:trHeight w:val="52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803884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803884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803884">
        <w:trPr>
          <w:trHeight w:val="82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2 02 25467 10 0000 150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803884">
        <w:trPr>
          <w:trHeight w:val="40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2 02 29999 10 0000 150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803884">
        <w:trPr>
          <w:trHeight w:val="75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2 02 35118 10 0000 150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803884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2 02 39999 10 0000 150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803884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2 02 40014 10 0000 150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803884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2 02 49999 10 0000 150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803884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2 07 05030 10 0000 150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803884">
        <w:trPr>
          <w:trHeight w:val="12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2 08 05000 10 0000 150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803884">
        <w:trPr>
          <w:trHeight w:val="87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2 18 05010 10 0000 150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803884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8E1465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2 18 05020 10 0000 150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03884" w:rsidTr="00803884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E1465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8E1465">
              <w:rPr>
                <w:kern w:val="3"/>
                <w:lang w:eastAsia="ru-RU"/>
              </w:rPr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ru-RU"/>
              </w:rPr>
            </w:pPr>
            <w:r w:rsidRPr="00803884">
              <w:rPr>
                <w:b/>
                <w:kern w:val="3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DF5684" w:rsidRDefault="00803884" w:rsidP="0080388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DF5684">
              <w:rPr>
                <w:b/>
                <w:kern w:val="3"/>
                <w:lang w:eastAsia="ru-RU"/>
              </w:rPr>
              <w:t xml:space="preserve">Федеральная налоговая служба 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Налог на доходы физических лиц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 w:rsidRPr="00803884">
              <w:rPr>
                <w:color w:val="000000"/>
                <w:kern w:val="3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03884" w:rsidTr="00785C0F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803884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803884">
              <w:rPr>
                <w:kern w:val="3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884" w:rsidRPr="007E651B" w:rsidRDefault="00803884" w:rsidP="008038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Большеугонского</w:t>
      </w:r>
      <w:r w:rsidRPr="007E651B">
        <w:rPr>
          <w:sz w:val="26"/>
          <w:szCs w:val="26"/>
        </w:rPr>
        <w:t xml:space="preserve"> сельсовета Льговского района</w:t>
      </w:r>
    </w:p>
    <w:p w:rsidR="007E651B" w:rsidRDefault="003679EF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01.11.</w:t>
      </w:r>
      <w:bookmarkStart w:id="0" w:name="_GoBack"/>
      <w:bookmarkEnd w:id="0"/>
      <w:r w:rsidR="007E651B" w:rsidRPr="007E651B">
        <w:rPr>
          <w:sz w:val="26"/>
          <w:szCs w:val="26"/>
        </w:rPr>
        <w:t>202</w:t>
      </w:r>
      <w:r w:rsidR="00050308">
        <w:rPr>
          <w:sz w:val="26"/>
          <w:szCs w:val="26"/>
        </w:rPr>
        <w:t>3</w:t>
      </w:r>
      <w:r w:rsidR="007E651B" w:rsidRPr="007E651B">
        <w:rPr>
          <w:sz w:val="26"/>
          <w:szCs w:val="26"/>
        </w:rPr>
        <w:t xml:space="preserve"> г. №</w:t>
      </w:r>
      <w:r>
        <w:rPr>
          <w:sz w:val="26"/>
          <w:szCs w:val="26"/>
        </w:rPr>
        <w:t>124</w:t>
      </w:r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 w:rsidRPr="007E651B">
        <w:rPr>
          <w:b/>
          <w:sz w:val="28"/>
          <w:szCs w:val="28"/>
        </w:rPr>
        <w:t>Большеугонский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«Большеугонский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>2. В случаях изменения состава и (или) функций главных администраторов доходов бюджета МО «Большеугонский сельсовет» Льговского района Курской области, а также изменения принципов назначения и присвоения структуры кодов классификации доходов бюджета МО «Большеугонский сельсовет» Льговского района Курской области, изменения в перечень главных администраторов доходов бюджета МО «Большеугонский сельсовет» Льговского района Курской области, а также в состав закрепленных за главными администраторами доходов бюджета МО «Большеугонский сельсовет» Льговского района Курской области кодов классификации доходов бюджета МО «Большеугонский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 xml:space="preserve">ением Администрации </w:t>
      </w:r>
      <w:r>
        <w:rPr>
          <w:color w:val="000000"/>
          <w:sz w:val="26"/>
          <w:szCs w:val="26"/>
        </w:rPr>
        <w:lastRenderedPageBreak/>
        <w:t>Большеугонского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«Большеугонский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>ти и муниципального образования</w:t>
      </w:r>
      <w:r w:rsidRPr="007E651B">
        <w:rPr>
          <w:color w:val="000000"/>
          <w:sz w:val="26"/>
          <w:szCs w:val="26"/>
        </w:rPr>
        <w:t xml:space="preserve"> «Большеугонский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>
        <w:rPr>
          <w:color w:val="000000"/>
          <w:sz w:val="26"/>
          <w:szCs w:val="26"/>
        </w:rPr>
        <w:t>Большеугонский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«Большеугонский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050308"/>
    <w:rsid w:val="00185544"/>
    <w:rsid w:val="00353782"/>
    <w:rsid w:val="003679EF"/>
    <w:rsid w:val="00393723"/>
    <w:rsid w:val="00644C9C"/>
    <w:rsid w:val="00765671"/>
    <w:rsid w:val="007E651B"/>
    <w:rsid w:val="00803884"/>
    <w:rsid w:val="0083045E"/>
    <w:rsid w:val="008E1465"/>
    <w:rsid w:val="00C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 Дорохова</cp:lastModifiedBy>
  <cp:revision>20</cp:revision>
  <cp:lastPrinted>2022-12-21T06:48:00Z</cp:lastPrinted>
  <dcterms:created xsi:type="dcterms:W3CDTF">2021-11-22T07:00:00Z</dcterms:created>
  <dcterms:modified xsi:type="dcterms:W3CDTF">2023-10-31T11:28:00Z</dcterms:modified>
</cp:coreProperties>
</file>